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2241"/>
        <w:gridCol w:w="7204"/>
      </w:tblGrid>
      <w:tr w:rsidR="00512337" w:rsidRPr="00EB5503" w14:paraId="417E19F3" w14:textId="77777777" w:rsidTr="00BF7861">
        <w:trPr>
          <w:cantSplit/>
          <w:trHeight w:val="576"/>
          <w:tblHeader/>
        </w:trPr>
        <w:tc>
          <w:tcPr>
            <w:tcW w:w="2241" w:type="dxa"/>
            <w:shd w:val="clear" w:color="auto" w:fill="BFBFBF" w:themeFill="background1" w:themeFillShade="BF"/>
            <w:vAlign w:val="center"/>
          </w:tcPr>
          <w:p w14:paraId="213AF970" w14:textId="6E2D6136" w:rsidR="003202AF" w:rsidRPr="00B947F0" w:rsidRDefault="00512337" w:rsidP="001172C7">
            <w:pPr>
              <w:jc w:val="center"/>
              <w:rPr>
                <w:rFonts w:asciiTheme="minorHAnsi" w:hAnsiTheme="minorHAnsi" w:cstheme="minorHAnsi"/>
                <w:caps/>
                <w:sz w:val="22"/>
                <w:szCs w:val="22"/>
              </w:rPr>
            </w:pPr>
            <w:r w:rsidRPr="00B947F0">
              <w:rPr>
                <w:rFonts w:asciiTheme="minorHAnsi" w:eastAsia="MS Mincho" w:hAnsiTheme="minorHAnsi" w:cstheme="minorHAnsi"/>
                <w:b/>
                <w:bCs/>
                <w:caps/>
                <w:sz w:val="22"/>
                <w:szCs w:val="22"/>
              </w:rPr>
              <w:t>Protocol Activity</w:t>
            </w:r>
          </w:p>
        </w:tc>
        <w:tc>
          <w:tcPr>
            <w:tcW w:w="7204" w:type="dxa"/>
            <w:shd w:val="clear" w:color="auto" w:fill="BFBFBF" w:themeFill="background1" w:themeFillShade="BF"/>
            <w:vAlign w:val="center"/>
          </w:tcPr>
          <w:p w14:paraId="6E800CF6" w14:textId="77777777" w:rsidR="00512337" w:rsidRPr="00B947F0" w:rsidRDefault="00512337" w:rsidP="001172C7">
            <w:pPr>
              <w:jc w:val="center"/>
              <w:rPr>
                <w:rFonts w:asciiTheme="minorHAnsi" w:hAnsiTheme="minorHAnsi" w:cstheme="minorHAnsi"/>
                <w:caps/>
                <w:sz w:val="22"/>
                <w:szCs w:val="22"/>
              </w:rPr>
            </w:pPr>
            <w:r w:rsidRPr="00B947F0">
              <w:rPr>
                <w:rFonts w:asciiTheme="minorHAnsi" w:hAnsiTheme="minorHAnsi" w:cstheme="minorHAnsi"/>
                <w:b/>
                <w:bCs/>
                <w:caps/>
                <w:sz w:val="22"/>
                <w:szCs w:val="22"/>
              </w:rPr>
              <w:t>How the Protocol is Implemented</w:t>
            </w:r>
          </w:p>
        </w:tc>
      </w:tr>
      <w:tr w:rsidR="00512337" w:rsidRPr="00EB5503" w14:paraId="784EDC84" w14:textId="77777777" w:rsidTr="00BF7861">
        <w:trPr>
          <w:cantSplit/>
          <w:trHeight w:val="1008"/>
        </w:trPr>
        <w:tc>
          <w:tcPr>
            <w:tcW w:w="9445" w:type="dxa"/>
            <w:gridSpan w:val="2"/>
            <w:shd w:val="clear" w:color="auto" w:fill="BFBFBF" w:themeFill="background1" w:themeFillShade="BF"/>
            <w:vAlign w:val="center"/>
          </w:tcPr>
          <w:p w14:paraId="1DB65E5D" w14:textId="34AC2D7C" w:rsidR="007D13FA" w:rsidRPr="00B947F0" w:rsidRDefault="00512337" w:rsidP="001172C7">
            <w:pPr>
              <w:jc w:val="both"/>
              <w:rPr>
                <w:rFonts w:asciiTheme="minorHAnsi" w:hAnsiTheme="minorHAnsi" w:cstheme="minorHAnsi"/>
                <w:sz w:val="22"/>
                <w:szCs w:val="22"/>
              </w:rPr>
            </w:pPr>
            <w:r w:rsidRPr="00B947F0">
              <w:rPr>
                <w:rFonts w:asciiTheme="minorHAnsi" w:hAnsiTheme="minorHAnsi" w:cstheme="minorHAnsi"/>
                <w:sz w:val="22"/>
                <w:szCs w:val="22"/>
              </w:rPr>
              <w:t>A</w:t>
            </w:r>
            <w:r w:rsidRPr="0067041A">
              <w:rPr>
                <w:rFonts w:asciiTheme="minorHAnsi" w:hAnsiTheme="minorHAnsi" w:cstheme="minorHAnsi"/>
                <w:sz w:val="22"/>
                <w:szCs w:val="22"/>
                <w:shd w:val="clear" w:color="auto" w:fill="BFBFBF" w:themeFill="background1" w:themeFillShade="BF"/>
              </w:rPr>
              <w:t xml:space="preserve">HCCCS has established a process for selection of clinical and non-clinical focused topics for Performance Improvement Projects (PIPs), based on the </w:t>
            </w:r>
            <w:r w:rsidR="008269FE" w:rsidRPr="008269FE">
              <w:rPr>
                <w:rFonts w:asciiTheme="minorHAnsi" w:hAnsiTheme="minorHAnsi" w:cstheme="minorHAnsi"/>
                <w:sz w:val="22"/>
                <w:szCs w:val="22"/>
                <w:shd w:val="clear" w:color="auto" w:fill="BFBFBF" w:themeFill="background1" w:themeFillShade="BF"/>
              </w:rPr>
              <w:t>F</w:t>
            </w:r>
            <w:r w:rsidR="008269FE" w:rsidRPr="008269FE">
              <w:rPr>
                <w:rFonts w:asciiTheme="minorHAnsi" w:hAnsiTheme="minorHAnsi" w:cstheme="minorHAnsi"/>
                <w:sz w:val="22"/>
                <w:szCs w:val="22"/>
              </w:rPr>
              <w:t>ebruary 2023</w:t>
            </w:r>
            <w:hyperlink r:id="rId11" w:history="1">
              <w:r w:rsidR="00163779" w:rsidRPr="0067041A">
                <w:rPr>
                  <w:rFonts w:asciiTheme="minorHAnsi" w:hAnsiTheme="minorHAnsi" w:cstheme="minorHAnsi"/>
                  <w:sz w:val="22"/>
                  <w:szCs w:val="22"/>
                  <w:shd w:val="clear" w:color="auto" w:fill="BFBFBF" w:themeFill="background1" w:themeFillShade="BF"/>
                </w:rPr>
                <w:t xml:space="preserve"> </w:t>
              </w:r>
              <w:r w:rsidRPr="0067041A">
                <w:rPr>
                  <w:rStyle w:val="Hyperlink"/>
                  <w:rFonts w:asciiTheme="minorHAnsi" w:hAnsiTheme="minorHAnsi" w:cstheme="minorHAnsi"/>
                  <w:color w:val="auto"/>
                  <w:sz w:val="22"/>
                  <w:szCs w:val="22"/>
                  <w:u w:val="none"/>
                  <w:shd w:val="clear" w:color="auto" w:fill="BFBFBF" w:themeFill="background1" w:themeFillShade="BF"/>
                </w:rPr>
                <w:t xml:space="preserve">Centers for Medicare and Medicaid Services (CMS) External Quality Review (EQR) </w:t>
              </w:r>
              <w:r w:rsidR="005F4B4D">
                <w:rPr>
                  <w:rStyle w:val="Hyperlink"/>
                  <w:rFonts w:asciiTheme="minorHAnsi" w:hAnsiTheme="minorHAnsi" w:cstheme="minorHAnsi"/>
                  <w:color w:val="auto"/>
                  <w:sz w:val="22"/>
                  <w:szCs w:val="22"/>
                  <w:u w:val="none"/>
                  <w:shd w:val="clear" w:color="auto" w:fill="BFBFBF" w:themeFill="background1" w:themeFillShade="BF"/>
                </w:rPr>
                <w:t>P</w:t>
              </w:r>
              <w:r w:rsidRPr="0067041A">
                <w:rPr>
                  <w:rStyle w:val="Hyperlink"/>
                  <w:rFonts w:asciiTheme="minorHAnsi" w:hAnsiTheme="minorHAnsi" w:cstheme="minorHAnsi"/>
                  <w:color w:val="auto"/>
                  <w:sz w:val="22"/>
                  <w:szCs w:val="22"/>
                  <w:u w:val="none"/>
                  <w:shd w:val="clear" w:color="auto" w:fill="BFBFBF" w:themeFill="background1" w:themeFillShade="BF"/>
                </w:rPr>
                <w:t>rotocols</w:t>
              </w:r>
            </w:hyperlink>
            <w:r w:rsidRPr="0067041A">
              <w:rPr>
                <w:rFonts w:asciiTheme="minorHAnsi" w:hAnsiTheme="minorHAnsi" w:cstheme="minorHAnsi"/>
                <w:sz w:val="22"/>
                <w:szCs w:val="22"/>
                <w:shd w:val="clear" w:color="auto" w:fill="BFBFBF" w:themeFill="background1" w:themeFillShade="BF"/>
              </w:rPr>
              <w:t xml:space="preserve"> for the </w:t>
            </w:r>
            <w:r w:rsidR="005F4B4D">
              <w:rPr>
                <w:rFonts w:asciiTheme="minorHAnsi" w:hAnsiTheme="minorHAnsi" w:cstheme="minorHAnsi"/>
                <w:sz w:val="22"/>
                <w:szCs w:val="22"/>
                <w:shd w:val="clear" w:color="auto" w:fill="BFBFBF" w:themeFill="background1" w:themeFillShade="BF"/>
              </w:rPr>
              <w:t>v</w:t>
            </w:r>
            <w:r w:rsidRPr="0067041A">
              <w:rPr>
                <w:rFonts w:asciiTheme="minorHAnsi" w:hAnsiTheme="minorHAnsi" w:cstheme="minorHAnsi"/>
                <w:sz w:val="22"/>
                <w:szCs w:val="22"/>
                <w:shd w:val="clear" w:color="auto" w:fill="BFBFBF" w:themeFill="background1" w:themeFillShade="BF"/>
              </w:rPr>
              <w:t xml:space="preserve">alidation of PIPs and </w:t>
            </w:r>
            <w:r w:rsidR="005F4B4D">
              <w:rPr>
                <w:rFonts w:asciiTheme="minorHAnsi" w:hAnsiTheme="minorHAnsi" w:cstheme="minorHAnsi"/>
                <w:sz w:val="22"/>
                <w:szCs w:val="22"/>
                <w:shd w:val="clear" w:color="auto" w:fill="BFBFBF" w:themeFill="background1" w:themeFillShade="BF"/>
              </w:rPr>
              <w:t>i</w:t>
            </w:r>
            <w:r w:rsidRPr="0067041A">
              <w:rPr>
                <w:rFonts w:asciiTheme="minorHAnsi" w:hAnsiTheme="minorHAnsi" w:cstheme="minorHAnsi"/>
                <w:sz w:val="22"/>
                <w:szCs w:val="22"/>
                <w:shd w:val="clear" w:color="auto" w:fill="BFBFBF" w:themeFill="background1" w:themeFillShade="BF"/>
              </w:rPr>
              <w:t xml:space="preserve">mplementation of PIPs. </w:t>
            </w:r>
          </w:p>
        </w:tc>
      </w:tr>
      <w:tr w:rsidR="00512337" w:rsidRPr="00EB5503" w14:paraId="170A51E9" w14:textId="77777777" w:rsidTr="0067041A">
        <w:trPr>
          <w:cantSplit/>
        </w:trPr>
        <w:tc>
          <w:tcPr>
            <w:tcW w:w="2241" w:type="dxa"/>
            <w:shd w:val="clear" w:color="auto" w:fill="FFFFFF" w:themeFill="background1"/>
            <w:vAlign w:val="center"/>
          </w:tcPr>
          <w:p w14:paraId="046E9FC7"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 xml:space="preserve">Activity 1: </w:t>
            </w:r>
          </w:p>
          <w:p w14:paraId="22F45775" w14:textId="77777777" w:rsidR="00512337" w:rsidRPr="00EB5503" w:rsidRDefault="00512337" w:rsidP="001172C7">
            <w:pPr>
              <w:jc w:val="center"/>
              <w:rPr>
                <w:rFonts w:asciiTheme="minorHAnsi" w:hAnsiTheme="minorHAnsi" w:cstheme="minorHAnsi"/>
                <w:sz w:val="22"/>
                <w:szCs w:val="22"/>
              </w:rPr>
            </w:pPr>
            <w:r w:rsidRPr="0067041A">
              <w:rPr>
                <w:rFonts w:asciiTheme="minorHAnsi" w:hAnsiTheme="minorHAnsi" w:cstheme="minorHAnsi"/>
                <w:b/>
                <w:caps/>
                <w:sz w:val="22"/>
                <w:szCs w:val="22"/>
              </w:rPr>
              <w:t>Select the Topic</w:t>
            </w:r>
          </w:p>
        </w:tc>
        <w:tc>
          <w:tcPr>
            <w:tcW w:w="7204" w:type="dxa"/>
            <w:vAlign w:val="center"/>
          </w:tcPr>
          <w:p w14:paraId="12CBE5E5" w14:textId="7E4EA605"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PIP topics shall be selected to improve clinical and/or nonclinical services. Selected topics shall reflect the characteristics of AHCCCS members in terms of demographics, prevalence of disease, and potential consequences of the disease. Project topics and performance indicators used to assess each project are identified through data collection and analysis of member needs, care, and services. The selection of PIP topics shall consider:</w:t>
            </w:r>
          </w:p>
          <w:p w14:paraId="333F331F" w14:textId="77777777" w:rsidR="00512337" w:rsidRPr="00EB5503" w:rsidRDefault="00512337" w:rsidP="00AF062A">
            <w:pPr>
              <w:pStyle w:val="ListParagraph"/>
              <w:numPr>
                <w:ilvl w:val="0"/>
                <w:numId w:val="31"/>
              </w:numPr>
              <w:spacing w:before="240"/>
              <w:jc w:val="both"/>
              <w:rPr>
                <w:rFonts w:asciiTheme="minorHAnsi" w:hAnsiTheme="minorHAnsi" w:cstheme="minorHAnsi"/>
                <w:sz w:val="22"/>
                <w:szCs w:val="22"/>
              </w:rPr>
            </w:pPr>
            <w:r w:rsidRPr="00EB5503">
              <w:rPr>
                <w:rFonts w:asciiTheme="minorHAnsi" w:hAnsiTheme="minorHAnsi" w:cstheme="minorHAnsi"/>
                <w:sz w:val="22"/>
                <w:szCs w:val="22"/>
              </w:rPr>
              <w:t>Performance on standardized performance measures established by CMS, the National Committee for Quality Assurance (NCQA), Substance Abuse and Mental Health Services Administration (SAMHSA), etc.,</w:t>
            </w:r>
          </w:p>
          <w:p w14:paraId="1A98F731" w14:textId="77777777" w:rsidR="00512337" w:rsidRPr="00EB5503" w:rsidRDefault="00512337" w:rsidP="00AF062A">
            <w:pPr>
              <w:pStyle w:val="ListParagraph"/>
              <w:numPr>
                <w:ilvl w:val="0"/>
                <w:numId w:val="31"/>
              </w:numPr>
              <w:jc w:val="both"/>
              <w:rPr>
                <w:rFonts w:asciiTheme="minorHAnsi" w:hAnsiTheme="minorHAnsi" w:cstheme="minorHAnsi"/>
                <w:sz w:val="22"/>
                <w:szCs w:val="22"/>
              </w:rPr>
            </w:pPr>
            <w:r w:rsidRPr="00EB5503">
              <w:rPr>
                <w:rFonts w:asciiTheme="minorHAnsi" w:hAnsiTheme="minorHAnsi" w:cstheme="minorHAnsi"/>
                <w:sz w:val="22"/>
                <w:szCs w:val="22"/>
              </w:rPr>
              <w:t>Feedback from members or providers,</w:t>
            </w:r>
          </w:p>
          <w:p w14:paraId="794FDEDA" w14:textId="77777777" w:rsidR="00512337" w:rsidRPr="00EB5503" w:rsidRDefault="00512337" w:rsidP="00AF062A">
            <w:pPr>
              <w:pStyle w:val="ListParagraph"/>
              <w:numPr>
                <w:ilvl w:val="0"/>
                <w:numId w:val="31"/>
              </w:numPr>
              <w:jc w:val="both"/>
              <w:rPr>
                <w:rFonts w:asciiTheme="minorHAnsi" w:hAnsiTheme="minorHAnsi" w:cstheme="minorHAnsi"/>
                <w:sz w:val="22"/>
                <w:szCs w:val="22"/>
              </w:rPr>
            </w:pPr>
            <w:r w:rsidRPr="00EB5503">
              <w:rPr>
                <w:rFonts w:asciiTheme="minorHAnsi" w:hAnsiTheme="minorHAnsi" w:cstheme="minorHAnsi"/>
                <w:sz w:val="22"/>
                <w:szCs w:val="22"/>
              </w:rPr>
              <w:t xml:space="preserve">Care of special populations or high priority services, including behavioral health, children with special health care needs, Long-Term Services and Supports (LTSS), preventive care, </w:t>
            </w:r>
            <w:proofErr w:type="gramStart"/>
            <w:r w:rsidRPr="00EB5503">
              <w:rPr>
                <w:rFonts w:asciiTheme="minorHAnsi" w:hAnsiTheme="minorHAnsi" w:cstheme="minorHAnsi"/>
                <w:sz w:val="22"/>
                <w:szCs w:val="22"/>
              </w:rPr>
              <w:t>continuity</w:t>
            </w:r>
            <w:proofErr w:type="gramEnd"/>
            <w:r w:rsidRPr="00EB5503">
              <w:rPr>
                <w:rFonts w:asciiTheme="minorHAnsi" w:hAnsiTheme="minorHAnsi" w:cstheme="minorHAnsi"/>
                <w:sz w:val="22"/>
                <w:szCs w:val="22"/>
              </w:rPr>
              <w:t xml:space="preserve"> or coordination of care, etc., and</w:t>
            </w:r>
          </w:p>
          <w:p w14:paraId="2B5A736D" w14:textId="69E549AB" w:rsidR="00512337" w:rsidRPr="00EB5503" w:rsidRDefault="00512337" w:rsidP="00AF062A">
            <w:pPr>
              <w:pStyle w:val="ListParagraph"/>
              <w:numPr>
                <w:ilvl w:val="0"/>
                <w:numId w:val="31"/>
              </w:numPr>
              <w:jc w:val="both"/>
              <w:rPr>
                <w:rFonts w:asciiTheme="minorHAnsi" w:hAnsiTheme="minorHAnsi" w:cstheme="minorHAnsi"/>
                <w:sz w:val="22"/>
                <w:szCs w:val="22"/>
              </w:rPr>
            </w:pPr>
            <w:r w:rsidRPr="00EB5503">
              <w:rPr>
                <w:rFonts w:asciiTheme="minorHAnsi" w:hAnsiTheme="minorHAnsi" w:cstheme="minorHAnsi"/>
                <w:sz w:val="22"/>
                <w:szCs w:val="22"/>
              </w:rPr>
              <w:t>Alignment with priority areas identified by CMS.</w:t>
            </w:r>
          </w:p>
          <w:p w14:paraId="0825390D" w14:textId="622B1F3E" w:rsidR="00012759" w:rsidRPr="00EB5503" w:rsidRDefault="00012759" w:rsidP="00012759">
            <w:pPr>
              <w:pStyle w:val="ListParagraph"/>
              <w:ind w:left="360"/>
              <w:jc w:val="both"/>
              <w:rPr>
                <w:rFonts w:asciiTheme="minorHAnsi" w:hAnsiTheme="minorHAnsi" w:cstheme="minorHAnsi"/>
                <w:sz w:val="22"/>
                <w:szCs w:val="22"/>
              </w:rPr>
            </w:pPr>
          </w:p>
        </w:tc>
      </w:tr>
      <w:tr w:rsidR="00512337" w:rsidRPr="00EB5503" w14:paraId="4D5AD160" w14:textId="77777777" w:rsidTr="00E91F33">
        <w:trPr>
          <w:cantSplit/>
          <w:trHeight w:val="2160"/>
        </w:trPr>
        <w:tc>
          <w:tcPr>
            <w:tcW w:w="2241" w:type="dxa"/>
            <w:shd w:val="clear" w:color="auto" w:fill="FFFFFF" w:themeFill="background1"/>
            <w:vAlign w:val="center"/>
          </w:tcPr>
          <w:p w14:paraId="01F5153D"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 xml:space="preserve">Activity 2: </w:t>
            </w:r>
          </w:p>
          <w:p w14:paraId="323C847A" w14:textId="77777777" w:rsidR="00512337" w:rsidRPr="0067041A" w:rsidRDefault="00512337" w:rsidP="001172C7">
            <w:pPr>
              <w:jc w:val="center"/>
              <w:rPr>
                <w:rFonts w:asciiTheme="minorHAnsi" w:hAnsiTheme="minorHAnsi" w:cstheme="minorHAnsi"/>
                <w:caps/>
                <w:sz w:val="22"/>
                <w:szCs w:val="22"/>
              </w:rPr>
            </w:pPr>
            <w:r w:rsidRPr="0067041A">
              <w:rPr>
                <w:rFonts w:asciiTheme="minorHAnsi" w:hAnsiTheme="minorHAnsi" w:cstheme="minorHAnsi"/>
                <w:b/>
                <w:caps/>
                <w:sz w:val="22"/>
                <w:szCs w:val="22"/>
              </w:rPr>
              <w:t>Define the Aim Statement</w:t>
            </w:r>
          </w:p>
        </w:tc>
        <w:tc>
          <w:tcPr>
            <w:tcW w:w="7204" w:type="dxa"/>
            <w:vAlign w:val="center"/>
          </w:tcPr>
          <w:p w14:paraId="56B30274" w14:textId="1B93EE11" w:rsidR="00512337" w:rsidRPr="00EB5503" w:rsidRDefault="00512337" w:rsidP="009F6E12">
            <w:pPr>
              <w:jc w:val="both"/>
              <w:rPr>
                <w:rFonts w:asciiTheme="minorHAnsi" w:hAnsiTheme="minorHAnsi" w:cstheme="minorHAnsi"/>
                <w:sz w:val="22"/>
                <w:szCs w:val="22"/>
              </w:rPr>
            </w:pPr>
            <w:r w:rsidRPr="00EB5503">
              <w:rPr>
                <w:rFonts w:asciiTheme="minorHAnsi" w:hAnsiTheme="minorHAnsi" w:cstheme="minorHAnsi"/>
                <w:sz w:val="22"/>
                <w:szCs w:val="22"/>
              </w:rPr>
              <w:t>The PIP aim statement shall identify the focus of the PIP as well as establish the framework for data collection and analysis. The aim statement shall also be answerable and measurable. The aim statement shall clearly and concisely outline:</w:t>
            </w:r>
          </w:p>
          <w:p w14:paraId="2C720D95" w14:textId="77777777" w:rsidR="00512337" w:rsidRPr="00EB5503" w:rsidRDefault="00512337" w:rsidP="00AF062A">
            <w:pPr>
              <w:pStyle w:val="ListParagraph"/>
              <w:numPr>
                <w:ilvl w:val="0"/>
                <w:numId w:val="32"/>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improvement strategy,</w:t>
            </w:r>
          </w:p>
          <w:p w14:paraId="2E7FE71F" w14:textId="77777777" w:rsidR="00512337" w:rsidRPr="00EB5503" w:rsidRDefault="00512337" w:rsidP="00AF062A">
            <w:pPr>
              <w:pStyle w:val="ListParagraph"/>
              <w:numPr>
                <w:ilvl w:val="0"/>
                <w:numId w:val="32"/>
              </w:numPr>
              <w:jc w:val="both"/>
              <w:rPr>
                <w:rFonts w:asciiTheme="minorHAnsi" w:hAnsiTheme="minorHAnsi" w:cstheme="minorHAnsi"/>
                <w:sz w:val="22"/>
                <w:szCs w:val="22"/>
              </w:rPr>
            </w:pPr>
            <w:r w:rsidRPr="00EB5503">
              <w:rPr>
                <w:rFonts w:asciiTheme="minorHAnsi" w:hAnsiTheme="minorHAnsi" w:cstheme="minorHAnsi"/>
                <w:sz w:val="22"/>
                <w:szCs w:val="22"/>
              </w:rPr>
              <w:t>Population, and</w:t>
            </w:r>
          </w:p>
          <w:p w14:paraId="2E0F76E1" w14:textId="77777777" w:rsidR="008C767F" w:rsidRDefault="00512337" w:rsidP="008C767F">
            <w:pPr>
              <w:pStyle w:val="ListParagraph"/>
              <w:numPr>
                <w:ilvl w:val="0"/>
                <w:numId w:val="32"/>
              </w:numPr>
              <w:jc w:val="both"/>
              <w:rPr>
                <w:rFonts w:asciiTheme="minorHAnsi" w:hAnsiTheme="minorHAnsi" w:cstheme="minorHAnsi"/>
                <w:sz w:val="22"/>
                <w:szCs w:val="22"/>
              </w:rPr>
            </w:pPr>
            <w:r w:rsidRPr="00EB5503">
              <w:rPr>
                <w:rFonts w:asciiTheme="minorHAnsi" w:hAnsiTheme="minorHAnsi" w:cstheme="minorHAnsi"/>
                <w:sz w:val="22"/>
                <w:szCs w:val="22"/>
              </w:rPr>
              <w:t>Time period.</w:t>
            </w:r>
          </w:p>
          <w:p w14:paraId="7BD24981" w14:textId="0A02F534" w:rsidR="00E91F33" w:rsidRPr="002D388C" w:rsidRDefault="00E91F33" w:rsidP="002D388C">
            <w:pPr>
              <w:jc w:val="both"/>
              <w:rPr>
                <w:rFonts w:asciiTheme="minorHAnsi" w:hAnsiTheme="minorHAnsi" w:cstheme="minorHAnsi"/>
                <w:sz w:val="22"/>
                <w:szCs w:val="22"/>
              </w:rPr>
            </w:pPr>
          </w:p>
        </w:tc>
      </w:tr>
      <w:tr w:rsidR="00512337" w:rsidRPr="00EB5503" w14:paraId="4EC0F98F" w14:textId="77777777" w:rsidTr="0067041A">
        <w:trPr>
          <w:cantSplit/>
        </w:trPr>
        <w:tc>
          <w:tcPr>
            <w:tcW w:w="2241" w:type="dxa"/>
            <w:shd w:val="clear" w:color="auto" w:fill="FFFFFF" w:themeFill="background1"/>
            <w:vAlign w:val="center"/>
          </w:tcPr>
          <w:p w14:paraId="301F1EED"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 xml:space="preserve">Activity 3: </w:t>
            </w:r>
          </w:p>
          <w:p w14:paraId="34F235C7" w14:textId="77777777" w:rsidR="00512337" w:rsidRPr="0067041A" w:rsidRDefault="00512337" w:rsidP="001172C7">
            <w:pPr>
              <w:jc w:val="center"/>
              <w:rPr>
                <w:rFonts w:asciiTheme="minorHAnsi" w:hAnsiTheme="minorHAnsi" w:cstheme="minorHAnsi"/>
                <w:caps/>
                <w:sz w:val="22"/>
                <w:szCs w:val="22"/>
              </w:rPr>
            </w:pPr>
            <w:r w:rsidRPr="0067041A">
              <w:rPr>
                <w:rFonts w:asciiTheme="minorHAnsi" w:hAnsiTheme="minorHAnsi" w:cstheme="minorHAnsi"/>
                <w:b/>
                <w:caps/>
                <w:sz w:val="22"/>
                <w:szCs w:val="22"/>
              </w:rPr>
              <w:t>Identify the Population</w:t>
            </w:r>
          </w:p>
        </w:tc>
        <w:tc>
          <w:tcPr>
            <w:tcW w:w="7204" w:type="dxa"/>
            <w:vAlign w:val="center"/>
          </w:tcPr>
          <w:p w14:paraId="4B05D84D" w14:textId="65AC729D" w:rsidR="00512337" w:rsidRPr="00EB5503" w:rsidRDefault="00512337" w:rsidP="001172C7">
            <w:pPr>
              <w:pStyle w:val="PlainText"/>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The PIP may be inclusive of the Contractor’s entire enrolled population (based on the line of business) or a subset of the population. The included population shall be clearly defined by the following (as applicable):</w:t>
            </w:r>
          </w:p>
          <w:p w14:paraId="3A47E6FA" w14:textId="77777777" w:rsidR="00512337" w:rsidRPr="00EB5503" w:rsidRDefault="00512337" w:rsidP="00AF062A">
            <w:pPr>
              <w:pStyle w:val="PlainText"/>
              <w:numPr>
                <w:ilvl w:val="0"/>
                <w:numId w:val="33"/>
              </w:numPr>
              <w:spacing w:before="240"/>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Age,</w:t>
            </w:r>
          </w:p>
          <w:p w14:paraId="7374D8F6" w14:textId="77777777" w:rsidR="00512337" w:rsidRPr="00EB5503" w:rsidRDefault="00512337" w:rsidP="00AF062A">
            <w:pPr>
              <w:pStyle w:val="PlainText"/>
              <w:numPr>
                <w:ilvl w:val="0"/>
                <w:numId w:val="33"/>
              </w:numPr>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Length of enrollment,</w:t>
            </w:r>
          </w:p>
          <w:p w14:paraId="64B454E5" w14:textId="77777777" w:rsidR="00512337" w:rsidRPr="00EB5503" w:rsidRDefault="00512337" w:rsidP="00AF062A">
            <w:pPr>
              <w:pStyle w:val="PlainText"/>
              <w:numPr>
                <w:ilvl w:val="0"/>
                <w:numId w:val="33"/>
              </w:numPr>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Diagnoses,</w:t>
            </w:r>
          </w:p>
          <w:p w14:paraId="7529B506" w14:textId="77777777" w:rsidR="00512337" w:rsidRPr="00EB5503" w:rsidRDefault="00512337" w:rsidP="00AF062A">
            <w:pPr>
              <w:pStyle w:val="PlainText"/>
              <w:numPr>
                <w:ilvl w:val="0"/>
                <w:numId w:val="33"/>
              </w:numPr>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Procedures, and</w:t>
            </w:r>
          </w:p>
          <w:p w14:paraId="74ADD74D" w14:textId="7168255C" w:rsidR="00512337" w:rsidRPr="00EB5503" w:rsidRDefault="00512337" w:rsidP="00AF062A">
            <w:pPr>
              <w:pStyle w:val="PlainText"/>
              <w:numPr>
                <w:ilvl w:val="0"/>
                <w:numId w:val="33"/>
              </w:numPr>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Other characteristics.</w:t>
            </w:r>
          </w:p>
          <w:p w14:paraId="5C128D3B" w14:textId="7046B52B" w:rsidR="008C767F" w:rsidRPr="008C767F" w:rsidRDefault="008C767F" w:rsidP="008C767F">
            <w:pPr>
              <w:rPr>
                <w:rFonts w:eastAsia="MS Mincho"/>
              </w:rPr>
            </w:pPr>
          </w:p>
        </w:tc>
      </w:tr>
      <w:tr w:rsidR="00512337" w:rsidRPr="00EB5503" w14:paraId="1C1339D8" w14:textId="77777777" w:rsidTr="00BF7861">
        <w:trPr>
          <w:cantSplit/>
          <w:trHeight w:val="2016"/>
        </w:trPr>
        <w:tc>
          <w:tcPr>
            <w:tcW w:w="2241" w:type="dxa"/>
            <w:shd w:val="clear" w:color="auto" w:fill="FFFFFF" w:themeFill="background1"/>
            <w:vAlign w:val="center"/>
          </w:tcPr>
          <w:p w14:paraId="5C32B6B8"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lastRenderedPageBreak/>
              <w:t>Activity 4:</w:t>
            </w:r>
          </w:p>
          <w:p w14:paraId="20988D88" w14:textId="77777777" w:rsidR="00512337" w:rsidRPr="0067041A" w:rsidRDefault="00512337" w:rsidP="001172C7">
            <w:pPr>
              <w:jc w:val="center"/>
              <w:rPr>
                <w:rFonts w:asciiTheme="minorHAnsi" w:hAnsiTheme="minorHAnsi" w:cstheme="minorHAnsi"/>
                <w:sz w:val="22"/>
                <w:szCs w:val="22"/>
              </w:rPr>
            </w:pPr>
            <w:r w:rsidRPr="0067041A">
              <w:rPr>
                <w:rFonts w:asciiTheme="minorHAnsi" w:hAnsiTheme="minorHAnsi" w:cstheme="minorHAnsi"/>
                <w:b/>
                <w:caps/>
                <w:sz w:val="22"/>
                <w:szCs w:val="22"/>
              </w:rPr>
              <w:t>Use Sound Sampling Methods</w:t>
            </w:r>
          </w:p>
        </w:tc>
        <w:tc>
          <w:tcPr>
            <w:tcW w:w="7204" w:type="dxa"/>
            <w:vAlign w:val="center"/>
          </w:tcPr>
          <w:p w14:paraId="177A6856" w14:textId="6F54F498" w:rsidR="00512337" w:rsidRPr="00EB5503" w:rsidRDefault="00512337" w:rsidP="001172C7">
            <w:pPr>
              <w:jc w:val="both"/>
              <w:rPr>
                <w:rFonts w:asciiTheme="minorHAnsi" w:eastAsia="MS Mincho" w:hAnsiTheme="minorHAnsi" w:cstheme="minorHAnsi"/>
                <w:bCs/>
                <w:iCs/>
                <w:sz w:val="22"/>
                <w:szCs w:val="22"/>
              </w:rPr>
            </w:pPr>
            <w:r w:rsidRPr="00EB5503">
              <w:rPr>
                <w:rFonts w:asciiTheme="minorHAnsi" w:eastAsia="MS Mincho" w:hAnsiTheme="minorHAnsi" w:cstheme="minorHAnsi"/>
                <w:bCs/>
                <w:iCs/>
                <w:sz w:val="22"/>
                <w:szCs w:val="22"/>
              </w:rPr>
              <w:t>For PIPs which require a sampling methodology, appropriate sampling methods are required to ensure the collection of information produces valid and reliable results. PIP indicators which align with standardized performance measures shall adhere to the sampling methodology outlined with</w:t>
            </w:r>
            <w:r w:rsidR="00346449">
              <w:rPr>
                <w:rFonts w:asciiTheme="minorHAnsi" w:eastAsia="MS Mincho" w:hAnsiTheme="minorHAnsi" w:cstheme="minorHAnsi"/>
                <w:bCs/>
                <w:iCs/>
                <w:sz w:val="22"/>
                <w:szCs w:val="22"/>
              </w:rPr>
              <w:t>in</w:t>
            </w:r>
            <w:r w:rsidRPr="00EB5503">
              <w:rPr>
                <w:rFonts w:asciiTheme="minorHAnsi" w:eastAsia="MS Mincho" w:hAnsiTheme="minorHAnsi" w:cstheme="minorHAnsi"/>
                <w:bCs/>
                <w:iCs/>
                <w:sz w:val="22"/>
                <w:szCs w:val="22"/>
              </w:rPr>
              <w:t xml:space="preserve"> the measure’s associated technical specifications. The sampling methodology shall:</w:t>
            </w:r>
          </w:p>
          <w:p w14:paraId="4E015B1F" w14:textId="77777777" w:rsidR="00512337" w:rsidRPr="00EB5503" w:rsidRDefault="00512337" w:rsidP="00AF062A">
            <w:pPr>
              <w:pStyle w:val="ListParagraph"/>
              <w:numPr>
                <w:ilvl w:val="0"/>
                <w:numId w:val="34"/>
              </w:numPr>
              <w:spacing w:before="240"/>
              <w:jc w:val="both"/>
              <w:rPr>
                <w:rFonts w:asciiTheme="minorHAnsi" w:hAnsiTheme="minorHAnsi" w:cstheme="minorHAnsi"/>
                <w:sz w:val="22"/>
                <w:szCs w:val="22"/>
              </w:rPr>
            </w:pPr>
            <w:r w:rsidRPr="00EB5503">
              <w:rPr>
                <w:rFonts w:asciiTheme="minorHAnsi" w:hAnsiTheme="minorHAnsi" w:cstheme="minorHAnsi"/>
                <w:sz w:val="22"/>
                <w:szCs w:val="22"/>
              </w:rPr>
              <w:t>Outline the sampling frame that contains a complete, recent, and accurate list of the target population,</w:t>
            </w:r>
          </w:p>
          <w:p w14:paraId="251190BA" w14:textId="77777777" w:rsidR="00512337" w:rsidRPr="00EB5503" w:rsidRDefault="00512337" w:rsidP="00AF062A">
            <w:pPr>
              <w:pStyle w:val="ListParagraph"/>
              <w:numPr>
                <w:ilvl w:val="0"/>
                <w:numId w:val="34"/>
              </w:numPr>
              <w:jc w:val="both"/>
              <w:rPr>
                <w:rFonts w:asciiTheme="minorHAnsi" w:hAnsiTheme="minorHAnsi" w:cstheme="minorHAnsi"/>
                <w:sz w:val="22"/>
                <w:szCs w:val="22"/>
              </w:rPr>
            </w:pPr>
            <w:r w:rsidRPr="00EB5503">
              <w:rPr>
                <w:rFonts w:asciiTheme="minorHAnsi" w:hAnsiTheme="minorHAnsi" w:cstheme="minorHAnsi"/>
                <w:sz w:val="22"/>
                <w:szCs w:val="22"/>
              </w:rPr>
              <w:t>Consider and specify the true or estimated frequency of the event, the confidence interval utilized, and the acceptable margin of error,</w:t>
            </w:r>
          </w:p>
          <w:p w14:paraId="2DE9E898" w14:textId="77777777" w:rsidR="00512337" w:rsidRPr="00EB5503" w:rsidRDefault="00512337" w:rsidP="00AF062A">
            <w:pPr>
              <w:pStyle w:val="ListParagraph"/>
              <w:numPr>
                <w:ilvl w:val="0"/>
                <w:numId w:val="34"/>
              </w:numPr>
              <w:jc w:val="both"/>
              <w:rPr>
                <w:rFonts w:asciiTheme="minorHAnsi" w:hAnsiTheme="minorHAnsi" w:cstheme="minorHAnsi"/>
                <w:sz w:val="22"/>
                <w:szCs w:val="22"/>
              </w:rPr>
            </w:pPr>
            <w:r w:rsidRPr="00EB5503">
              <w:rPr>
                <w:rFonts w:asciiTheme="minorHAnsi" w:hAnsiTheme="minorHAnsi" w:cstheme="minorHAnsi"/>
                <w:sz w:val="22"/>
                <w:szCs w:val="22"/>
              </w:rPr>
              <w:t xml:space="preserve">Contain </w:t>
            </w:r>
            <w:proofErr w:type="gramStart"/>
            <w:r w:rsidRPr="00EB5503">
              <w:rPr>
                <w:rFonts w:asciiTheme="minorHAnsi" w:hAnsiTheme="minorHAnsi" w:cstheme="minorHAnsi"/>
                <w:sz w:val="22"/>
                <w:szCs w:val="22"/>
              </w:rPr>
              <w:t>a sufficient number of</w:t>
            </w:r>
            <w:proofErr w:type="gramEnd"/>
            <w:r w:rsidRPr="00EB5503">
              <w:rPr>
                <w:rFonts w:asciiTheme="minorHAnsi" w:hAnsiTheme="minorHAnsi" w:cstheme="minorHAnsi"/>
                <w:sz w:val="22"/>
                <w:szCs w:val="22"/>
              </w:rPr>
              <w:t xml:space="preserve"> members,</w:t>
            </w:r>
          </w:p>
          <w:p w14:paraId="018CCB77" w14:textId="77777777" w:rsidR="00512337" w:rsidRPr="00EB5503" w:rsidRDefault="00512337" w:rsidP="00AF062A">
            <w:pPr>
              <w:pStyle w:val="ListParagraph"/>
              <w:numPr>
                <w:ilvl w:val="0"/>
                <w:numId w:val="34"/>
              </w:numPr>
              <w:jc w:val="both"/>
              <w:rPr>
                <w:rFonts w:asciiTheme="minorHAnsi" w:hAnsiTheme="minorHAnsi" w:cstheme="minorHAnsi"/>
                <w:sz w:val="22"/>
                <w:szCs w:val="22"/>
              </w:rPr>
            </w:pPr>
            <w:r w:rsidRPr="00EB5503">
              <w:rPr>
                <w:rFonts w:asciiTheme="minorHAnsi" w:hAnsiTheme="minorHAnsi" w:cstheme="minorHAnsi"/>
                <w:sz w:val="22"/>
                <w:szCs w:val="22"/>
              </w:rPr>
              <w:t>Assess the representativeness of the sample according to subgroups (e.g., age, geographic location, health status), and</w:t>
            </w:r>
          </w:p>
          <w:p w14:paraId="62008F08" w14:textId="6E3FFABF" w:rsidR="00512337" w:rsidRPr="00EB5503" w:rsidRDefault="00512337" w:rsidP="00AF062A">
            <w:pPr>
              <w:pStyle w:val="ListParagraph"/>
              <w:numPr>
                <w:ilvl w:val="0"/>
                <w:numId w:val="34"/>
              </w:numPr>
              <w:jc w:val="both"/>
              <w:rPr>
                <w:rFonts w:asciiTheme="minorHAnsi" w:hAnsiTheme="minorHAnsi" w:cstheme="minorHAnsi"/>
                <w:sz w:val="22"/>
                <w:szCs w:val="22"/>
              </w:rPr>
            </w:pPr>
            <w:r w:rsidRPr="00EB5503">
              <w:rPr>
                <w:rFonts w:asciiTheme="minorHAnsi" w:hAnsiTheme="minorHAnsi" w:cstheme="minorHAnsi"/>
                <w:sz w:val="22"/>
                <w:szCs w:val="22"/>
              </w:rPr>
              <w:t>Include valid sampling techniques utilized to protect against bias.</w:t>
            </w:r>
          </w:p>
          <w:p w14:paraId="11664935" w14:textId="7057590F" w:rsidR="00012759" w:rsidRPr="00EB5503" w:rsidRDefault="00012759" w:rsidP="00012759">
            <w:pPr>
              <w:pStyle w:val="ListParagraph"/>
              <w:ind w:left="360"/>
              <w:jc w:val="both"/>
              <w:rPr>
                <w:rFonts w:asciiTheme="minorHAnsi" w:hAnsiTheme="minorHAnsi" w:cstheme="minorHAnsi"/>
                <w:sz w:val="22"/>
                <w:szCs w:val="22"/>
              </w:rPr>
            </w:pPr>
          </w:p>
        </w:tc>
      </w:tr>
      <w:tr w:rsidR="00512337" w:rsidRPr="00EB5503" w14:paraId="26EF31AB" w14:textId="77777777" w:rsidTr="008E6524">
        <w:trPr>
          <w:cantSplit/>
          <w:trHeight w:val="4608"/>
        </w:trPr>
        <w:tc>
          <w:tcPr>
            <w:tcW w:w="2241" w:type="dxa"/>
            <w:shd w:val="clear" w:color="auto" w:fill="FFFFFF" w:themeFill="background1"/>
            <w:vAlign w:val="center"/>
          </w:tcPr>
          <w:p w14:paraId="289ECC4E"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lastRenderedPageBreak/>
              <w:t>Activity 5:</w:t>
            </w:r>
          </w:p>
          <w:p w14:paraId="6F108A56" w14:textId="77777777" w:rsidR="00512337" w:rsidRPr="00EB5503" w:rsidRDefault="00512337" w:rsidP="001172C7">
            <w:pPr>
              <w:jc w:val="center"/>
              <w:rPr>
                <w:rFonts w:asciiTheme="minorHAnsi" w:hAnsiTheme="minorHAnsi" w:cstheme="minorHAnsi"/>
                <w:sz w:val="22"/>
                <w:szCs w:val="22"/>
              </w:rPr>
            </w:pPr>
            <w:r w:rsidRPr="0067041A">
              <w:rPr>
                <w:rFonts w:asciiTheme="minorHAnsi" w:hAnsiTheme="minorHAnsi" w:cstheme="minorHAnsi"/>
                <w:b/>
                <w:caps/>
                <w:sz w:val="22"/>
                <w:szCs w:val="22"/>
              </w:rPr>
              <w:t>Select the Indicators</w:t>
            </w:r>
          </w:p>
        </w:tc>
        <w:tc>
          <w:tcPr>
            <w:tcW w:w="7204" w:type="dxa"/>
            <w:vAlign w:val="center"/>
          </w:tcPr>
          <w:p w14:paraId="6897FE10" w14:textId="50746CF1" w:rsidR="00512337" w:rsidRPr="00EB5503" w:rsidRDefault="00512337" w:rsidP="001172C7">
            <w:pPr>
              <w:jc w:val="both"/>
              <w:rPr>
                <w:rFonts w:asciiTheme="minorHAnsi" w:hAnsiTheme="minorHAnsi" w:cstheme="minorHAnsi"/>
                <w:sz w:val="22"/>
                <w:szCs w:val="22"/>
              </w:rPr>
            </w:pPr>
            <w:r w:rsidRPr="00B65F69">
              <w:rPr>
                <w:rFonts w:asciiTheme="minorHAnsi" w:hAnsiTheme="minorHAnsi" w:cstheme="minorHAnsi"/>
                <w:sz w:val="22"/>
                <w:szCs w:val="22"/>
              </w:rPr>
              <w:t>The selected PIP indicator(s) shall</w:t>
            </w:r>
            <w:r w:rsidR="00513874" w:rsidRPr="00B65F69">
              <w:rPr>
                <w:rFonts w:asciiTheme="minorHAnsi" w:hAnsiTheme="minorHAnsi" w:cstheme="minorHAnsi"/>
                <w:sz w:val="22"/>
                <w:szCs w:val="22"/>
              </w:rPr>
              <w:t>:</w:t>
            </w:r>
            <w:r w:rsidRPr="00B65F69">
              <w:rPr>
                <w:rFonts w:asciiTheme="minorHAnsi" w:hAnsiTheme="minorHAnsi" w:cstheme="minorHAnsi"/>
                <w:sz w:val="22"/>
                <w:szCs w:val="22"/>
              </w:rPr>
              <w:t xml:space="preserve"> </w:t>
            </w:r>
          </w:p>
          <w:p w14:paraId="586F09A8" w14:textId="1D842D2C" w:rsidR="00D61B6C" w:rsidRDefault="00D61B6C" w:rsidP="00E478D8">
            <w:pPr>
              <w:pStyle w:val="ListParagraph"/>
              <w:numPr>
                <w:ilvl w:val="0"/>
                <w:numId w:val="35"/>
              </w:numPr>
              <w:spacing w:before="240"/>
              <w:jc w:val="both"/>
              <w:rPr>
                <w:rFonts w:asciiTheme="minorHAnsi" w:hAnsiTheme="minorHAnsi" w:cstheme="minorHAnsi"/>
                <w:sz w:val="22"/>
                <w:szCs w:val="22"/>
              </w:rPr>
            </w:pPr>
            <w:r>
              <w:rPr>
                <w:rFonts w:asciiTheme="minorHAnsi" w:hAnsiTheme="minorHAnsi" w:cstheme="minorHAnsi"/>
                <w:sz w:val="22"/>
                <w:szCs w:val="22"/>
              </w:rPr>
              <w:t>Be o</w:t>
            </w:r>
            <w:r w:rsidR="00512337" w:rsidRPr="00EB5503">
              <w:rPr>
                <w:rFonts w:asciiTheme="minorHAnsi" w:hAnsiTheme="minorHAnsi" w:cstheme="minorHAnsi"/>
                <w:sz w:val="22"/>
                <w:szCs w:val="22"/>
              </w:rPr>
              <w:t xml:space="preserve">bjective, clearly defined, and time-specific, </w:t>
            </w:r>
          </w:p>
          <w:p w14:paraId="29FA94F0" w14:textId="47E83B2A" w:rsidR="00512337" w:rsidRPr="00EB5503" w:rsidRDefault="002D2B32" w:rsidP="00E478D8">
            <w:pPr>
              <w:pStyle w:val="ListParagraph"/>
              <w:numPr>
                <w:ilvl w:val="0"/>
                <w:numId w:val="35"/>
              </w:numPr>
              <w:spacing w:before="240"/>
              <w:jc w:val="both"/>
              <w:rPr>
                <w:rFonts w:asciiTheme="minorHAnsi" w:hAnsiTheme="minorHAnsi" w:cstheme="minorHAnsi"/>
                <w:sz w:val="22"/>
                <w:szCs w:val="22"/>
              </w:rPr>
            </w:pPr>
            <w:r>
              <w:rPr>
                <w:rFonts w:asciiTheme="minorHAnsi" w:hAnsiTheme="minorHAnsi" w:cstheme="minorHAnsi"/>
                <w:sz w:val="22"/>
                <w:szCs w:val="22"/>
              </w:rPr>
              <w:t xml:space="preserve">Reliably measure/answer the PIP aim statement, </w:t>
            </w:r>
            <w:r w:rsidR="00512337" w:rsidRPr="00EB5503">
              <w:rPr>
                <w:rFonts w:asciiTheme="minorHAnsi" w:hAnsiTheme="minorHAnsi" w:cstheme="minorHAnsi"/>
                <w:sz w:val="22"/>
                <w:szCs w:val="22"/>
              </w:rPr>
              <w:t>and</w:t>
            </w:r>
          </w:p>
          <w:p w14:paraId="0D308EF6" w14:textId="54AE6730" w:rsidR="00512337" w:rsidRPr="00EB5503" w:rsidRDefault="002D2B32" w:rsidP="00E478D8">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 xml:space="preserve">Be </w:t>
            </w:r>
            <w:r w:rsidR="00860A4E">
              <w:rPr>
                <w:rFonts w:asciiTheme="minorHAnsi" w:hAnsiTheme="minorHAnsi" w:cstheme="minorHAnsi"/>
                <w:sz w:val="22"/>
                <w:szCs w:val="22"/>
              </w:rPr>
              <w:t>a</w:t>
            </w:r>
            <w:r w:rsidR="00512337" w:rsidRPr="00EB5503">
              <w:rPr>
                <w:rFonts w:asciiTheme="minorHAnsi" w:hAnsiTheme="minorHAnsi" w:cstheme="minorHAnsi"/>
                <w:sz w:val="22"/>
                <w:szCs w:val="22"/>
              </w:rPr>
              <w:t>vailable to measure performance and track improvement over time.</w:t>
            </w:r>
          </w:p>
          <w:p w14:paraId="1AE929B1" w14:textId="77777777" w:rsidR="00512337" w:rsidRPr="00EB5503" w:rsidRDefault="00512337" w:rsidP="001172C7">
            <w:pPr>
              <w:jc w:val="both"/>
              <w:rPr>
                <w:rFonts w:asciiTheme="minorHAnsi" w:hAnsiTheme="minorHAnsi" w:cstheme="minorHAnsi"/>
                <w:sz w:val="22"/>
                <w:szCs w:val="22"/>
              </w:rPr>
            </w:pPr>
          </w:p>
          <w:p w14:paraId="7DF13939" w14:textId="77777777"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For PIP indicators that are based on standardized performance measures, the indicators shall:</w:t>
            </w:r>
          </w:p>
          <w:p w14:paraId="2A2D3C50" w14:textId="77777777" w:rsidR="00512337" w:rsidRPr="00EB5503" w:rsidRDefault="00512337" w:rsidP="00E478D8">
            <w:pPr>
              <w:pStyle w:val="ListParagraph"/>
              <w:numPr>
                <w:ilvl w:val="0"/>
                <w:numId w:val="36"/>
              </w:numPr>
              <w:spacing w:before="240"/>
              <w:jc w:val="both"/>
              <w:rPr>
                <w:rFonts w:asciiTheme="minorHAnsi" w:hAnsiTheme="minorHAnsi" w:cstheme="minorHAnsi"/>
                <w:sz w:val="22"/>
                <w:szCs w:val="22"/>
              </w:rPr>
            </w:pPr>
            <w:r w:rsidRPr="00EB5503">
              <w:rPr>
                <w:rFonts w:asciiTheme="minorHAnsi" w:hAnsiTheme="minorHAnsi" w:cstheme="minorHAnsi"/>
                <w:sz w:val="22"/>
                <w:szCs w:val="22"/>
              </w:rPr>
              <w:t>Assess an important aspect of care that will have meaningful impact on members’ health or functional status,</w:t>
            </w:r>
          </w:p>
          <w:p w14:paraId="246FA59A" w14:textId="77777777" w:rsidR="00512337" w:rsidRPr="00EB5503" w:rsidRDefault="00512337" w:rsidP="00E478D8">
            <w:pPr>
              <w:pStyle w:val="ListParagraph"/>
              <w:numPr>
                <w:ilvl w:val="0"/>
                <w:numId w:val="36"/>
              </w:numPr>
              <w:jc w:val="both"/>
              <w:rPr>
                <w:rFonts w:asciiTheme="minorHAnsi" w:hAnsiTheme="minorHAnsi" w:cstheme="minorHAnsi"/>
                <w:sz w:val="22"/>
                <w:szCs w:val="22"/>
              </w:rPr>
            </w:pPr>
            <w:r w:rsidRPr="00EB5503">
              <w:rPr>
                <w:rFonts w:asciiTheme="minorHAnsi" w:hAnsiTheme="minorHAnsi" w:cstheme="minorHAnsi"/>
                <w:sz w:val="22"/>
                <w:szCs w:val="22"/>
              </w:rPr>
              <w:t>Be appropriate based on the availability of data and resources to collect the data,</w:t>
            </w:r>
          </w:p>
          <w:p w14:paraId="6A30C4EF" w14:textId="77777777" w:rsidR="00512337" w:rsidRPr="00EB5503" w:rsidRDefault="00512337" w:rsidP="00E478D8">
            <w:pPr>
              <w:pStyle w:val="ListParagraph"/>
              <w:numPr>
                <w:ilvl w:val="0"/>
                <w:numId w:val="36"/>
              </w:numPr>
              <w:jc w:val="both"/>
              <w:rPr>
                <w:rFonts w:asciiTheme="minorHAnsi" w:hAnsiTheme="minorHAnsi" w:cstheme="minorHAnsi"/>
                <w:sz w:val="22"/>
                <w:szCs w:val="22"/>
              </w:rPr>
            </w:pPr>
            <w:r w:rsidRPr="00EB5503">
              <w:rPr>
                <w:rFonts w:asciiTheme="minorHAnsi" w:hAnsiTheme="minorHAnsi" w:cstheme="minorHAnsi"/>
                <w:sz w:val="22"/>
                <w:szCs w:val="22"/>
              </w:rPr>
              <w:t>Be based on current clinical knowledge or health services research,</w:t>
            </w:r>
          </w:p>
          <w:p w14:paraId="6BFFE34E" w14:textId="77777777" w:rsidR="00512337" w:rsidRPr="00EB5503" w:rsidRDefault="00512337" w:rsidP="00E478D8">
            <w:pPr>
              <w:pStyle w:val="ListParagraph"/>
              <w:numPr>
                <w:ilvl w:val="0"/>
                <w:numId w:val="36"/>
              </w:numPr>
              <w:jc w:val="both"/>
              <w:rPr>
                <w:rFonts w:asciiTheme="minorHAnsi" w:hAnsiTheme="minorHAnsi" w:cstheme="minorHAnsi"/>
                <w:sz w:val="22"/>
                <w:szCs w:val="22"/>
              </w:rPr>
            </w:pPr>
            <w:r w:rsidRPr="00EB5503">
              <w:rPr>
                <w:rFonts w:asciiTheme="minorHAnsi" w:hAnsiTheme="minorHAnsi" w:cstheme="minorHAnsi"/>
                <w:sz w:val="22"/>
                <w:szCs w:val="22"/>
              </w:rPr>
              <w:t>Monitor performance at a point in time,</w:t>
            </w:r>
          </w:p>
          <w:p w14:paraId="52C02969" w14:textId="77777777" w:rsidR="00512337" w:rsidRPr="00EB5503" w:rsidRDefault="00512337" w:rsidP="00E478D8">
            <w:pPr>
              <w:pStyle w:val="ListParagraph"/>
              <w:numPr>
                <w:ilvl w:val="0"/>
                <w:numId w:val="36"/>
              </w:numPr>
              <w:jc w:val="both"/>
              <w:rPr>
                <w:rFonts w:asciiTheme="minorHAnsi" w:hAnsiTheme="minorHAnsi" w:cstheme="minorHAnsi"/>
                <w:sz w:val="22"/>
                <w:szCs w:val="22"/>
              </w:rPr>
            </w:pPr>
            <w:r w:rsidRPr="00EB5503">
              <w:rPr>
                <w:rFonts w:asciiTheme="minorHAnsi" w:hAnsiTheme="minorHAnsi" w:cstheme="minorHAnsi"/>
                <w:sz w:val="22"/>
                <w:szCs w:val="22"/>
              </w:rPr>
              <w:t>Track performance over time,</w:t>
            </w:r>
          </w:p>
          <w:p w14:paraId="31018793" w14:textId="77777777" w:rsidR="00512337" w:rsidRPr="00EB5503" w:rsidRDefault="00512337" w:rsidP="00E478D8">
            <w:pPr>
              <w:pStyle w:val="ListParagraph"/>
              <w:numPr>
                <w:ilvl w:val="0"/>
                <w:numId w:val="36"/>
              </w:numPr>
              <w:jc w:val="both"/>
              <w:rPr>
                <w:rFonts w:asciiTheme="minorHAnsi" w:hAnsiTheme="minorHAnsi" w:cstheme="minorHAnsi"/>
                <w:sz w:val="22"/>
                <w:szCs w:val="22"/>
              </w:rPr>
            </w:pPr>
            <w:r w:rsidRPr="00EB5503">
              <w:rPr>
                <w:rFonts w:asciiTheme="minorHAnsi" w:hAnsiTheme="minorHAnsi" w:cstheme="minorHAnsi"/>
                <w:sz w:val="22"/>
                <w:szCs w:val="22"/>
              </w:rPr>
              <w:t>Compare performance over time, and</w:t>
            </w:r>
          </w:p>
          <w:p w14:paraId="22BAD17E" w14:textId="77777777" w:rsidR="00512337" w:rsidRPr="00EB5503" w:rsidRDefault="00512337" w:rsidP="00E478D8">
            <w:pPr>
              <w:pStyle w:val="ListParagraph"/>
              <w:numPr>
                <w:ilvl w:val="0"/>
                <w:numId w:val="36"/>
              </w:numPr>
              <w:jc w:val="both"/>
              <w:rPr>
                <w:rFonts w:asciiTheme="minorHAnsi" w:hAnsiTheme="minorHAnsi" w:cstheme="minorHAnsi"/>
                <w:sz w:val="22"/>
                <w:szCs w:val="22"/>
              </w:rPr>
            </w:pPr>
            <w:r w:rsidRPr="00EB5503">
              <w:rPr>
                <w:rFonts w:asciiTheme="minorHAnsi" w:hAnsiTheme="minorHAnsi" w:cstheme="minorHAnsi"/>
                <w:sz w:val="22"/>
                <w:szCs w:val="22"/>
              </w:rPr>
              <w:t>Inform the selection and evaluation of quality improvement activities.</w:t>
            </w:r>
          </w:p>
          <w:p w14:paraId="7403A65D" w14:textId="77777777" w:rsidR="00512337" w:rsidRPr="00EB5503" w:rsidRDefault="00512337" w:rsidP="001172C7">
            <w:pPr>
              <w:jc w:val="both"/>
              <w:rPr>
                <w:rFonts w:asciiTheme="minorHAnsi" w:hAnsiTheme="minorHAnsi" w:cstheme="minorHAnsi"/>
                <w:sz w:val="22"/>
                <w:szCs w:val="22"/>
              </w:rPr>
            </w:pPr>
          </w:p>
          <w:p w14:paraId="4B122496" w14:textId="77777777"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The following shall also be considered when selecting PIP indicator(s) based on standardized performance measures:</w:t>
            </w:r>
          </w:p>
          <w:p w14:paraId="1212706D" w14:textId="77777777" w:rsidR="00512337" w:rsidRPr="00EB5503" w:rsidRDefault="00512337" w:rsidP="00E478D8">
            <w:pPr>
              <w:pStyle w:val="ListParagraph"/>
              <w:numPr>
                <w:ilvl w:val="0"/>
                <w:numId w:val="37"/>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measure addresses accepted clinical guidelines relevant to the PIP question,</w:t>
            </w:r>
          </w:p>
          <w:p w14:paraId="686FC895" w14:textId="77777777" w:rsidR="00512337" w:rsidRPr="00EB5503" w:rsidRDefault="00512337" w:rsidP="00E478D8">
            <w:pPr>
              <w:pStyle w:val="ListParagraph"/>
              <w:numPr>
                <w:ilvl w:val="0"/>
                <w:numId w:val="37"/>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measure addresses an important aspect of care or operations that was meaningful to members,</w:t>
            </w:r>
          </w:p>
          <w:p w14:paraId="236EE4CE" w14:textId="77777777" w:rsidR="00512337" w:rsidRPr="00EB5503" w:rsidRDefault="00512337" w:rsidP="00E478D8">
            <w:pPr>
              <w:pStyle w:val="ListParagraph"/>
              <w:numPr>
                <w:ilvl w:val="0"/>
                <w:numId w:val="37"/>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available data sources allow for the reliable and accurate calculation of the measure,</w:t>
            </w:r>
          </w:p>
          <w:p w14:paraId="704C8328" w14:textId="77777777" w:rsidR="00512337" w:rsidRPr="00EB5503" w:rsidRDefault="00512337" w:rsidP="00E478D8">
            <w:pPr>
              <w:pStyle w:val="ListParagraph"/>
              <w:numPr>
                <w:ilvl w:val="0"/>
                <w:numId w:val="37"/>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criteria utilized in the measure were defined clearly, and</w:t>
            </w:r>
          </w:p>
          <w:p w14:paraId="1259D6D9" w14:textId="77777777" w:rsidR="007D13FA" w:rsidRDefault="00512337" w:rsidP="001407E3">
            <w:pPr>
              <w:pStyle w:val="ListParagraph"/>
              <w:numPr>
                <w:ilvl w:val="0"/>
                <w:numId w:val="37"/>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measure captures changes in member satisfaction or experience of care.</w:t>
            </w:r>
          </w:p>
          <w:p w14:paraId="42508AF2" w14:textId="47D85E8D" w:rsidR="00DE0FE0" w:rsidRPr="001407E3" w:rsidRDefault="00DE0FE0" w:rsidP="00C14800">
            <w:pPr>
              <w:pStyle w:val="ListParagraph"/>
              <w:spacing w:before="240"/>
              <w:ind w:left="360"/>
              <w:jc w:val="both"/>
              <w:rPr>
                <w:rFonts w:asciiTheme="minorHAnsi" w:hAnsiTheme="minorHAnsi" w:cstheme="minorHAnsi"/>
                <w:sz w:val="22"/>
                <w:szCs w:val="22"/>
              </w:rPr>
            </w:pPr>
          </w:p>
        </w:tc>
      </w:tr>
      <w:tr w:rsidR="00512337" w:rsidRPr="00EB5503" w14:paraId="762B46FD" w14:textId="77777777" w:rsidTr="0067041A">
        <w:trPr>
          <w:cantSplit/>
        </w:trPr>
        <w:tc>
          <w:tcPr>
            <w:tcW w:w="2241" w:type="dxa"/>
            <w:shd w:val="clear" w:color="auto" w:fill="FFFFFF" w:themeFill="background1"/>
            <w:vAlign w:val="center"/>
          </w:tcPr>
          <w:p w14:paraId="41513919"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lastRenderedPageBreak/>
              <w:t>Activity 6:</w:t>
            </w:r>
          </w:p>
          <w:p w14:paraId="640854F6" w14:textId="77777777" w:rsidR="00512337" w:rsidRPr="0067041A" w:rsidRDefault="00512337" w:rsidP="001172C7">
            <w:pPr>
              <w:jc w:val="center"/>
              <w:rPr>
                <w:rFonts w:asciiTheme="minorHAnsi" w:hAnsiTheme="minorHAnsi" w:cstheme="minorHAnsi"/>
                <w:caps/>
                <w:sz w:val="22"/>
                <w:szCs w:val="22"/>
              </w:rPr>
            </w:pPr>
            <w:r w:rsidRPr="0067041A">
              <w:rPr>
                <w:rFonts w:asciiTheme="minorHAnsi" w:hAnsiTheme="minorHAnsi" w:cstheme="minorHAnsi"/>
                <w:b/>
                <w:caps/>
                <w:sz w:val="22"/>
                <w:szCs w:val="22"/>
              </w:rPr>
              <w:t>Collect Valid and Reliable Data</w:t>
            </w:r>
          </w:p>
        </w:tc>
        <w:tc>
          <w:tcPr>
            <w:tcW w:w="7204" w:type="dxa"/>
            <w:vAlign w:val="center"/>
          </w:tcPr>
          <w:p w14:paraId="2EB05C40" w14:textId="77777777"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 xml:space="preserve">Data collection procedures shall ensure that the data utilized to measure performance </w:t>
            </w:r>
            <w:proofErr w:type="gramStart"/>
            <w:r w:rsidRPr="00EB5503">
              <w:rPr>
                <w:rFonts w:asciiTheme="minorHAnsi" w:hAnsiTheme="minorHAnsi" w:cstheme="minorHAnsi"/>
                <w:sz w:val="22"/>
                <w:szCs w:val="22"/>
              </w:rPr>
              <w:t>are</w:t>
            </w:r>
            <w:proofErr w:type="gramEnd"/>
            <w:r w:rsidRPr="00EB5503">
              <w:rPr>
                <w:rFonts w:asciiTheme="minorHAnsi" w:hAnsiTheme="minorHAnsi" w:cstheme="minorHAnsi"/>
                <w:sz w:val="22"/>
                <w:szCs w:val="22"/>
              </w:rPr>
              <w:t xml:space="preserve"> valid and reliable. To ensure the validity and reliability of the PIP data collected, the data collection procedures shall specify:</w:t>
            </w:r>
          </w:p>
          <w:p w14:paraId="3ECFD8E5" w14:textId="77777777" w:rsidR="00512337" w:rsidRPr="00EB5503" w:rsidRDefault="00512337" w:rsidP="00E478D8">
            <w:pPr>
              <w:pStyle w:val="ListParagraph"/>
              <w:numPr>
                <w:ilvl w:val="0"/>
                <w:numId w:val="38"/>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systematic method for collecting valid and reliable data that represents the population,</w:t>
            </w:r>
          </w:p>
          <w:p w14:paraId="46C09445" w14:textId="77777777" w:rsidR="00512337" w:rsidRPr="00EB5503" w:rsidRDefault="00512337" w:rsidP="00E478D8">
            <w:pPr>
              <w:pStyle w:val="ListParagraph"/>
              <w:numPr>
                <w:ilvl w:val="0"/>
                <w:numId w:val="38"/>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frequency of data collection,</w:t>
            </w:r>
          </w:p>
          <w:p w14:paraId="6504F50E" w14:textId="77777777" w:rsidR="00512337" w:rsidRPr="00EB5503" w:rsidRDefault="00512337" w:rsidP="00E478D8">
            <w:pPr>
              <w:pStyle w:val="ListParagraph"/>
              <w:numPr>
                <w:ilvl w:val="0"/>
                <w:numId w:val="38"/>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data sources, and</w:t>
            </w:r>
          </w:p>
          <w:p w14:paraId="0A39F9B3" w14:textId="77777777" w:rsidR="00512337" w:rsidRPr="00EB5503" w:rsidRDefault="00512337" w:rsidP="00E478D8">
            <w:pPr>
              <w:pStyle w:val="ListParagraph"/>
              <w:numPr>
                <w:ilvl w:val="0"/>
                <w:numId w:val="38"/>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data elements to be collected.</w:t>
            </w:r>
          </w:p>
          <w:p w14:paraId="6D2CF2CF" w14:textId="77777777" w:rsidR="00512337" w:rsidRPr="00EB5503" w:rsidRDefault="00512337" w:rsidP="001172C7">
            <w:pPr>
              <w:jc w:val="both"/>
              <w:rPr>
                <w:rFonts w:asciiTheme="minorHAnsi" w:hAnsiTheme="minorHAnsi" w:cstheme="minorHAnsi"/>
                <w:sz w:val="22"/>
                <w:szCs w:val="22"/>
              </w:rPr>
            </w:pPr>
          </w:p>
          <w:p w14:paraId="13008933" w14:textId="38705F04"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The data collection plan shall link to the data analysis plan to ensure that appropriate data is available for the PIP. Additionally, the data collection instruments shall allow for consistent and accurate data collection over the studied time periods. For PIP indicators which utilize qualitative data collection methods, the methods shall be well-defined and designed to collect meaningful and useful information from respondents.</w:t>
            </w:r>
          </w:p>
          <w:p w14:paraId="706BE489" w14:textId="4A7C060A" w:rsidR="00012759" w:rsidRPr="00EB5503" w:rsidRDefault="00012759" w:rsidP="001172C7">
            <w:pPr>
              <w:jc w:val="both"/>
              <w:rPr>
                <w:rFonts w:asciiTheme="minorHAnsi" w:hAnsiTheme="minorHAnsi" w:cstheme="minorHAnsi"/>
                <w:sz w:val="22"/>
                <w:szCs w:val="22"/>
              </w:rPr>
            </w:pPr>
          </w:p>
        </w:tc>
      </w:tr>
      <w:tr w:rsidR="00512337" w:rsidRPr="00EB5503" w14:paraId="0BBA9259" w14:textId="77777777" w:rsidTr="0067041A">
        <w:trPr>
          <w:cantSplit/>
        </w:trPr>
        <w:tc>
          <w:tcPr>
            <w:tcW w:w="2241" w:type="dxa"/>
            <w:shd w:val="clear" w:color="auto" w:fill="FFFFFF" w:themeFill="background1"/>
            <w:vAlign w:val="center"/>
          </w:tcPr>
          <w:p w14:paraId="754F556A"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Activity 7:</w:t>
            </w:r>
          </w:p>
          <w:p w14:paraId="7F8CA6EF" w14:textId="77777777" w:rsidR="00512337" w:rsidRPr="0067041A" w:rsidRDefault="00512337" w:rsidP="001172C7">
            <w:pPr>
              <w:jc w:val="center"/>
              <w:rPr>
                <w:rFonts w:asciiTheme="minorHAnsi" w:hAnsiTheme="minorHAnsi" w:cstheme="minorHAnsi"/>
                <w:caps/>
                <w:sz w:val="22"/>
                <w:szCs w:val="22"/>
              </w:rPr>
            </w:pPr>
            <w:r w:rsidRPr="0067041A">
              <w:rPr>
                <w:rFonts w:asciiTheme="minorHAnsi" w:hAnsiTheme="minorHAnsi" w:cstheme="minorHAnsi"/>
                <w:b/>
                <w:caps/>
                <w:sz w:val="22"/>
                <w:szCs w:val="22"/>
              </w:rPr>
              <w:t>Analyze Data and Interpret Results</w:t>
            </w:r>
          </w:p>
        </w:tc>
        <w:tc>
          <w:tcPr>
            <w:tcW w:w="7204" w:type="dxa"/>
            <w:vAlign w:val="center"/>
          </w:tcPr>
          <w:p w14:paraId="51ED2086" w14:textId="77777777"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PIP data analysis includes measurements at multiple points in time and tests for statistical significance. Interpretation of the PIP results shall involve an assessment of performance. The PIP methodology shall ensure the analysis:</w:t>
            </w:r>
          </w:p>
          <w:p w14:paraId="11059EB5" w14:textId="77777777" w:rsidR="00512337" w:rsidRPr="00EB5503" w:rsidRDefault="00512337" w:rsidP="00E478D8">
            <w:pPr>
              <w:pStyle w:val="ListParagraph"/>
              <w:numPr>
                <w:ilvl w:val="0"/>
                <w:numId w:val="39"/>
              </w:numPr>
              <w:spacing w:before="240"/>
              <w:jc w:val="both"/>
              <w:rPr>
                <w:rFonts w:asciiTheme="minorHAnsi" w:hAnsiTheme="minorHAnsi" w:cstheme="minorHAnsi"/>
                <w:sz w:val="22"/>
                <w:szCs w:val="22"/>
              </w:rPr>
            </w:pPr>
            <w:r w:rsidRPr="00EB5503">
              <w:rPr>
                <w:rFonts w:asciiTheme="minorHAnsi" w:hAnsiTheme="minorHAnsi" w:cstheme="minorHAnsi"/>
                <w:sz w:val="22"/>
                <w:szCs w:val="22"/>
              </w:rPr>
              <w:t>Is conducted in accordance with the data analysis plan,</w:t>
            </w:r>
          </w:p>
          <w:p w14:paraId="1FA63A0E" w14:textId="77777777" w:rsidR="00512337" w:rsidRPr="00EB5503" w:rsidRDefault="00512337" w:rsidP="00E478D8">
            <w:pPr>
              <w:pStyle w:val="ListParagraph"/>
              <w:numPr>
                <w:ilvl w:val="0"/>
                <w:numId w:val="39"/>
              </w:numPr>
              <w:jc w:val="both"/>
              <w:rPr>
                <w:rFonts w:asciiTheme="minorHAnsi" w:hAnsiTheme="minorHAnsi" w:cstheme="minorHAnsi"/>
                <w:sz w:val="22"/>
                <w:szCs w:val="22"/>
              </w:rPr>
            </w:pPr>
            <w:r w:rsidRPr="00EB5503">
              <w:rPr>
                <w:rFonts w:asciiTheme="minorHAnsi" w:hAnsiTheme="minorHAnsi" w:cstheme="minorHAnsi"/>
                <w:sz w:val="22"/>
                <w:szCs w:val="22"/>
              </w:rPr>
              <w:t>Includes baseline and repeated measurements of project outcomes,</w:t>
            </w:r>
          </w:p>
          <w:p w14:paraId="470DFCAF" w14:textId="77777777" w:rsidR="00512337" w:rsidRPr="00EB5503" w:rsidRDefault="00512337" w:rsidP="00E478D8">
            <w:pPr>
              <w:pStyle w:val="ListParagraph"/>
              <w:numPr>
                <w:ilvl w:val="0"/>
                <w:numId w:val="39"/>
              </w:numPr>
              <w:jc w:val="both"/>
              <w:rPr>
                <w:rFonts w:asciiTheme="minorHAnsi" w:hAnsiTheme="minorHAnsi" w:cstheme="minorHAnsi"/>
                <w:sz w:val="22"/>
                <w:szCs w:val="22"/>
              </w:rPr>
            </w:pPr>
            <w:r w:rsidRPr="00EB5503">
              <w:rPr>
                <w:rFonts w:asciiTheme="minorHAnsi" w:hAnsiTheme="minorHAnsi" w:cstheme="minorHAnsi"/>
                <w:sz w:val="22"/>
                <w:szCs w:val="22"/>
              </w:rPr>
              <w:t>Assesses the statistical significance of any differences between the initial and repeat measurements,</w:t>
            </w:r>
          </w:p>
          <w:p w14:paraId="7EA397FE" w14:textId="77777777" w:rsidR="00512337" w:rsidRPr="00EB5503" w:rsidRDefault="00512337" w:rsidP="00E478D8">
            <w:pPr>
              <w:pStyle w:val="ListParagraph"/>
              <w:numPr>
                <w:ilvl w:val="0"/>
                <w:numId w:val="39"/>
              </w:numPr>
              <w:jc w:val="both"/>
              <w:rPr>
                <w:rFonts w:asciiTheme="minorHAnsi" w:hAnsiTheme="minorHAnsi" w:cstheme="minorHAnsi"/>
                <w:sz w:val="22"/>
                <w:szCs w:val="22"/>
              </w:rPr>
            </w:pPr>
            <w:r w:rsidRPr="00EB5503">
              <w:rPr>
                <w:rFonts w:asciiTheme="minorHAnsi" w:hAnsiTheme="minorHAnsi" w:cstheme="minorHAnsi"/>
                <w:sz w:val="22"/>
                <w:szCs w:val="22"/>
              </w:rPr>
              <w:t>Accounts for factors that may influence the comparability of initial and repeat measurements,</w:t>
            </w:r>
          </w:p>
          <w:p w14:paraId="650AE3FB" w14:textId="77777777" w:rsidR="00512337" w:rsidRPr="00EB5503" w:rsidRDefault="00512337" w:rsidP="00E478D8">
            <w:pPr>
              <w:pStyle w:val="ListParagraph"/>
              <w:numPr>
                <w:ilvl w:val="0"/>
                <w:numId w:val="39"/>
              </w:numPr>
              <w:jc w:val="both"/>
              <w:rPr>
                <w:rFonts w:asciiTheme="minorHAnsi" w:hAnsiTheme="minorHAnsi" w:cstheme="minorHAnsi"/>
                <w:sz w:val="22"/>
                <w:szCs w:val="22"/>
              </w:rPr>
            </w:pPr>
            <w:r w:rsidRPr="00EB5503">
              <w:rPr>
                <w:rFonts w:asciiTheme="minorHAnsi" w:hAnsiTheme="minorHAnsi" w:cstheme="minorHAnsi"/>
                <w:sz w:val="22"/>
                <w:szCs w:val="22"/>
              </w:rPr>
              <w:t>Accounts for factors that may threaten the internal or external validity of the findings, and</w:t>
            </w:r>
          </w:p>
          <w:p w14:paraId="6DD905FF" w14:textId="77777777" w:rsidR="00512337" w:rsidRPr="00EB5503" w:rsidRDefault="00512337" w:rsidP="00E478D8">
            <w:pPr>
              <w:pStyle w:val="ListParagraph"/>
              <w:numPr>
                <w:ilvl w:val="0"/>
                <w:numId w:val="39"/>
              </w:numPr>
              <w:jc w:val="both"/>
              <w:rPr>
                <w:rFonts w:asciiTheme="minorHAnsi" w:hAnsiTheme="minorHAnsi" w:cstheme="minorHAnsi"/>
                <w:sz w:val="22"/>
                <w:szCs w:val="22"/>
              </w:rPr>
            </w:pPr>
            <w:r w:rsidRPr="00EB5503">
              <w:rPr>
                <w:rFonts w:asciiTheme="minorHAnsi" w:hAnsiTheme="minorHAnsi" w:cstheme="minorHAnsi"/>
                <w:sz w:val="22"/>
                <w:szCs w:val="22"/>
              </w:rPr>
              <w:t>Compares the results across multiple entities (e.g., MCOs, member subgroups/subpopulations, provider sites, etc.), as applicable.</w:t>
            </w:r>
          </w:p>
          <w:p w14:paraId="39C80478" w14:textId="77777777" w:rsidR="00512337" w:rsidRPr="00EB5503" w:rsidRDefault="00512337" w:rsidP="001172C7">
            <w:pPr>
              <w:jc w:val="both"/>
              <w:rPr>
                <w:rFonts w:asciiTheme="minorHAnsi" w:hAnsiTheme="minorHAnsi" w:cstheme="minorHAnsi"/>
                <w:sz w:val="22"/>
                <w:szCs w:val="22"/>
              </w:rPr>
            </w:pPr>
          </w:p>
          <w:p w14:paraId="6E8107E5" w14:textId="32ED4F1A" w:rsidR="003C5236" w:rsidRPr="00EB5503" w:rsidRDefault="00512337" w:rsidP="00906192">
            <w:pPr>
              <w:jc w:val="both"/>
              <w:rPr>
                <w:rFonts w:asciiTheme="minorHAnsi" w:hAnsiTheme="minorHAnsi" w:cstheme="minorHAnsi"/>
                <w:sz w:val="22"/>
                <w:szCs w:val="22"/>
              </w:rPr>
            </w:pPr>
            <w:r w:rsidRPr="00EB5503">
              <w:rPr>
                <w:rFonts w:asciiTheme="minorHAnsi" w:hAnsiTheme="minorHAnsi" w:cstheme="minorHAnsi"/>
                <w:sz w:val="22"/>
                <w:szCs w:val="22"/>
              </w:rPr>
              <w:t xml:space="preserve">PIP results and findings shall be presented in a concise and easily understood manner. To promote continuous quality improvement, the </w:t>
            </w:r>
            <w:r w:rsidR="00571E92" w:rsidRPr="00EB5503">
              <w:rPr>
                <w:rFonts w:asciiTheme="minorHAnsi" w:hAnsiTheme="minorHAnsi" w:cstheme="minorHAnsi"/>
                <w:sz w:val="22"/>
                <w:szCs w:val="22"/>
              </w:rPr>
              <w:t>analysis and interpretation of PIP data shall include lessons learned and opportunities for improvement.</w:t>
            </w:r>
            <w:r w:rsidR="00AC41FC" w:rsidRPr="00EB5503">
              <w:rPr>
                <w:rStyle w:val="FootnoteReference"/>
                <w:rFonts w:asciiTheme="minorHAnsi" w:hAnsiTheme="minorHAnsi" w:cstheme="minorHAnsi"/>
                <w:sz w:val="22"/>
                <w:szCs w:val="22"/>
              </w:rPr>
              <w:t xml:space="preserve"> </w:t>
            </w:r>
          </w:p>
          <w:p w14:paraId="49603ABF" w14:textId="3D9C4201" w:rsidR="00012759" w:rsidRPr="00EB5503" w:rsidRDefault="00012759" w:rsidP="001172C7">
            <w:pPr>
              <w:jc w:val="both"/>
              <w:rPr>
                <w:rFonts w:asciiTheme="minorHAnsi" w:hAnsiTheme="minorHAnsi" w:cstheme="minorHAnsi"/>
                <w:sz w:val="22"/>
                <w:szCs w:val="22"/>
              </w:rPr>
            </w:pPr>
          </w:p>
        </w:tc>
      </w:tr>
      <w:tr w:rsidR="00512337" w:rsidRPr="00EB5503" w14:paraId="219790B4" w14:textId="77777777" w:rsidTr="0067041A">
        <w:trPr>
          <w:cantSplit/>
        </w:trPr>
        <w:tc>
          <w:tcPr>
            <w:tcW w:w="2241" w:type="dxa"/>
            <w:shd w:val="clear" w:color="auto" w:fill="FFFFFF" w:themeFill="background1"/>
            <w:vAlign w:val="center"/>
          </w:tcPr>
          <w:p w14:paraId="0F8D1576"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lastRenderedPageBreak/>
              <w:t>Activity 8:</w:t>
            </w:r>
          </w:p>
          <w:p w14:paraId="327CFB07"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Review Improvement Strategies</w:t>
            </w:r>
          </w:p>
        </w:tc>
        <w:tc>
          <w:tcPr>
            <w:tcW w:w="7204" w:type="dxa"/>
            <w:vAlign w:val="center"/>
          </w:tcPr>
          <w:p w14:paraId="7FB706FE" w14:textId="4A352CFB"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Based on the data analysis and interpretation of PIP results, the improvement strategies implemented as part of the PIP shall be reviewed</w:t>
            </w:r>
            <w:r w:rsidRPr="00EB5503" w:rsidDel="00714873">
              <w:rPr>
                <w:rFonts w:asciiTheme="minorHAnsi" w:hAnsiTheme="minorHAnsi" w:cstheme="minorHAnsi"/>
                <w:sz w:val="22"/>
                <w:szCs w:val="22"/>
              </w:rPr>
              <w:t xml:space="preserve">. </w:t>
            </w:r>
            <w:r w:rsidRPr="00EB5503">
              <w:rPr>
                <w:rFonts w:asciiTheme="minorHAnsi" w:hAnsiTheme="minorHAnsi" w:cstheme="minorHAnsi"/>
                <w:sz w:val="22"/>
                <w:szCs w:val="22"/>
              </w:rPr>
              <w:t>The selected improvement strategies shall be:</w:t>
            </w:r>
          </w:p>
          <w:p w14:paraId="2B943B1B" w14:textId="77777777" w:rsidR="00512337" w:rsidRPr="00EB5503" w:rsidRDefault="00512337" w:rsidP="00E478D8">
            <w:pPr>
              <w:pStyle w:val="ListParagraph"/>
              <w:numPr>
                <w:ilvl w:val="0"/>
                <w:numId w:val="40"/>
              </w:numPr>
              <w:spacing w:before="240"/>
              <w:jc w:val="both"/>
              <w:rPr>
                <w:rFonts w:asciiTheme="minorHAnsi" w:hAnsiTheme="minorHAnsi" w:cstheme="minorHAnsi"/>
                <w:sz w:val="22"/>
                <w:szCs w:val="22"/>
              </w:rPr>
            </w:pPr>
            <w:r w:rsidRPr="00EB5503">
              <w:rPr>
                <w:rFonts w:asciiTheme="minorHAnsi" w:hAnsiTheme="minorHAnsi" w:cstheme="minorHAnsi"/>
                <w:sz w:val="22"/>
                <w:szCs w:val="22"/>
              </w:rPr>
              <w:t>Evidence-based (i.e., based on existing evidence that the test of change would be likely to lead to the desired improvement in processes or outcomes),</w:t>
            </w:r>
          </w:p>
          <w:p w14:paraId="70AC45F6" w14:textId="77777777" w:rsidR="00512337" w:rsidRPr="00EB5503" w:rsidRDefault="00512337" w:rsidP="00E478D8">
            <w:pPr>
              <w:pStyle w:val="ListParagraph"/>
              <w:numPr>
                <w:ilvl w:val="0"/>
                <w:numId w:val="40"/>
              </w:numPr>
              <w:jc w:val="both"/>
              <w:rPr>
                <w:rFonts w:asciiTheme="minorHAnsi" w:hAnsiTheme="minorHAnsi" w:cstheme="minorHAnsi"/>
                <w:sz w:val="22"/>
                <w:szCs w:val="22"/>
              </w:rPr>
            </w:pPr>
            <w:r w:rsidRPr="00EB5503">
              <w:rPr>
                <w:rFonts w:asciiTheme="minorHAnsi" w:hAnsiTheme="minorHAnsi" w:cstheme="minorHAnsi"/>
                <w:sz w:val="22"/>
                <w:szCs w:val="22"/>
              </w:rPr>
              <w:t>Designed to address root causes or barriers identified through data analysis and quality improvement processes, and</w:t>
            </w:r>
          </w:p>
          <w:p w14:paraId="1C04CF54" w14:textId="77777777" w:rsidR="00512337" w:rsidRPr="00EB5503" w:rsidRDefault="00512337" w:rsidP="00E478D8">
            <w:pPr>
              <w:pStyle w:val="ListParagraph"/>
              <w:numPr>
                <w:ilvl w:val="0"/>
                <w:numId w:val="40"/>
              </w:numPr>
              <w:jc w:val="both"/>
              <w:rPr>
                <w:rFonts w:asciiTheme="minorHAnsi" w:hAnsiTheme="minorHAnsi" w:cstheme="minorHAnsi"/>
                <w:sz w:val="22"/>
                <w:szCs w:val="22"/>
              </w:rPr>
            </w:pPr>
            <w:r w:rsidRPr="00EB5503">
              <w:rPr>
                <w:rFonts w:asciiTheme="minorHAnsi" w:hAnsiTheme="minorHAnsi" w:cstheme="minorHAnsi"/>
                <w:sz w:val="22"/>
                <w:szCs w:val="22"/>
              </w:rPr>
              <w:t>Culturally and linguistically appropriate.</w:t>
            </w:r>
          </w:p>
          <w:p w14:paraId="7F927EC9" w14:textId="77777777" w:rsidR="00512337" w:rsidRPr="00EB5503" w:rsidRDefault="00512337" w:rsidP="001172C7">
            <w:pPr>
              <w:jc w:val="both"/>
              <w:rPr>
                <w:rFonts w:asciiTheme="minorHAnsi" w:hAnsiTheme="minorHAnsi" w:cstheme="minorHAnsi"/>
                <w:sz w:val="22"/>
                <w:szCs w:val="22"/>
              </w:rPr>
            </w:pPr>
          </w:p>
          <w:p w14:paraId="3216EAD8" w14:textId="0DFA280C" w:rsidR="00512337" w:rsidRPr="00EB5503" w:rsidRDefault="0087083F" w:rsidP="001172C7">
            <w:pPr>
              <w:jc w:val="both"/>
              <w:rPr>
                <w:rFonts w:asciiTheme="minorHAnsi" w:hAnsiTheme="minorHAnsi" w:cstheme="minorHAnsi"/>
                <w:sz w:val="22"/>
                <w:szCs w:val="22"/>
              </w:rPr>
            </w:pPr>
            <w:r w:rsidRPr="00B76B1E">
              <w:rPr>
                <w:rFonts w:asciiTheme="minorHAnsi" w:hAnsiTheme="minorHAnsi" w:cstheme="minorHAnsi"/>
                <w:sz w:val="22"/>
                <w:szCs w:val="22"/>
              </w:rPr>
              <w:t>Plan</w:t>
            </w:r>
            <w:r w:rsidR="00B76B1E" w:rsidRPr="00B76B1E">
              <w:rPr>
                <w:rFonts w:asciiTheme="minorHAnsi" w:hAnsiTheme="minorHAnsi" w:cstheme="minorHAnsi"/>
                <w:sz w:val="22"/>
                <w:szCs w:val="22"/>
              </w:rPr>
              <w:t>-</w:t>
            </w:r>
            <w:r w:rsidRPr="00B76B1E">
              <w:rPr>
                <w:rFonts w:asciiTheme="minorHAnsi" w:hAnsiTheme="minorHAnsi" w:cstheme="minorHAnsi"/>
                <w:sz w:val="22"/>
                <w:szCs w:val="22"/>
              </w:rPr>
              <w:t>Do</w:t>
            </w:r>
            <w:r w:rsidR="00B76B1E" w:rsidRPr="00B76B1E">
              <w:rPr>
                <w:rFonts w:asciiTheme="minorHAnsi" w:hAnsiTheme="minorHAnsi" w:cstheme="minorHAnsi"/>
                <w:sz w:val="22"/>
                <w:szCs w:val="22"/>
              </w:rPr>
              <w:t>-</w:t>
            </w:r>
            <w:r w:rsidRPr="00B76B1E">
              <w:rPr>
                <w:rFonts w:asciiTheme="minorHAnsi" w:hAnsiTheme="minorHAnsi" w:cstheme="minorHAnsi"/>
                <w:sz w:val="22"/>
                <w:szCs w:val="22"/>
              </w:rPr>
              <w:t>Study</w:t>
            </w:r>
            <w:r w:rsidR="00B76B1E" w:rsidRPr="00B76B1E">
              <w:rPr>
                <w:rFonts w:asciiTheme="minorHAnsi" w:hAnsiTheme="minorHAnsi" w:cstheme="minorHAnsi"/>
                <w:sz w:val="22"/>
                <w:szCs w:val="22"/>
              </w:rPr>
              <w:t>-</w:t>
            </w:r>
            <w:r w:rsidRPr="00B76B1E">
              <w:rPr>
                <w:rFonts w:asciiTheme="minorHAnsi" w:hAnsiTheme="minorHAnsi" w:cstheme="minorHAnsi"/>
                <w:sz w:val="22"/>
                <w:szCs w:val="22"/>
              </w:rPr>
              <w:t>Act (</w:t>
            </w:r>
            <w:r w:rsidR="00512337" w:rsidRPr="00B76B1E">
              <w:rPr>
                <w:rFonts w:asciiTheme="minorHAnsi" w:hAnsiTheme="minorHAnsi" w:cstheme="minorHAnsi"/>
                <w:sz w:val="22"/>
                <w:szCs w:val="22"/>
              </w:rPr>
              <w:t>PDSA</w:t>
            </w:r>
            <w:r w:rsidRPr="00B76B1E">
              <w:rPr>
                <w:rFonts w:asciiTheme="minorHAnsi" w:hAnsiTheme="minorHAnsi" w:cstheme="minorHAnsi"/>
                <w:sz w:val="22"/>
                <w:szCs w:val="22"/>
              </w:rPr>
              <w:t>)</w:t>
            </w:r>
            <w:r w:rsidR="00512337" w:rsidRPr="00EB5503">
              <w:rPr>
                <w:rFonts w:asciiTheme="minorHAnsi" w:hAnsiTheme="minorHAnsi" w:cstheme="minorHAnsi"/>
                <w:sz w:val="22"/>
                <w:szCs w:val="22"/>
              </w:rPr>
              <w:t xml:space="preserve"> cycles shall be utilized to test the selected improvement strategy. In addition, the implementation of the improvement strategy shall be designed to account or adjust for any major variables that could have an obvious impact on the PIP outcomes.</w:t>
            </w:r>
          </w:p>
          <w:p w14:paraId="343C23D5" w14:textId="77777777" w:rsidR="00512337" w:rsidRPr="00EB5503" w:rsidRDefault="00512337" w:rsidP="001172C7">
            <w:pPr>
              <w:jc w:val="both"/>
              <w:rPr>
                <w:rFonts w:asciiTheme="minorHAnsi" w:hAnsiTheme="minorHAnsi" w:cstheme="minorHAnsi"/>
                <w:sz w:val="22"/>
                <w:szCs w:val="22"/>
              </w:rPr>
            </w:pPr>
          </w:p>
          <w:p w14:paraId="7657F10B" w14:textId="0277196B" w:rsidR="00512337" w:rsidRPr="00EB5503" w:rsidRDefault="00512337" w:rsidP="001172C7">
            <w:pPr>
              <w:jc w:val="both"/>
              <w:rPr>
                <w:rFonts w:asciiTheme="minorHAnsi" w:hAnsiTheme="minorHAnsi" w:cstheme="minorHAnsi"/>
                <w:sz w:val="22"/>
                <w:szCs w:val="22"/>
              </w:rPr>
            </w:pPr>
            <w:r w:rsidRPr="00B76B1E">
              <w:rPr>
                <w:rFonts w:asciiTheme="minorHAnsi" w:hAnsiTheme="minorHAnsi" w:cstheme="minorHAnsi"/>
                <w:sz w:val="22"/>
                <w:szCs w:val="22"/>
              </w:rPr>
              <w:t>Based on the findings from data analysis and interpretation of results, the PIP shall assess the extent to which the improvement strategy was successful and include potential follow-up activities.</w:t>
            </w:r>
          </w:p>
          <w:p w14:paraId="0237612C" w14:textId="3F9C9DA1" w:rsidR="00012759" w:rsidRPr="00EB5503" w:rsidRDefault="00012759" w:rsidP="001172C7">
            <w:pPr>
              <w:jc w:val="both"/>
              <w:rPr>
                <w:rFonts w:asciiTheme="minorHAnsi" w:hAnsiTheme="minorHAnsi" w:cstheme="minorHAnsi"/>
                <w:sz w:val="22"/>
                <w:szCs w:val="22"/>
              </w:rPr>
            </w:pPr>
          </w:p>
        </w:tc>
      </w:tr>
      <w:tr w:rsidR="00512337" w:rsidRPr="00EB5503" w14:paraId="746F6C1B" w14:textId="77777777" w:rsidTr="0067041A">
        <w:trPr>
          <w:cantSplit/>
        </w:trPr>
        <w:tc>
          <w:tcPr>
            <w:tcW w:w="2241" w:type="dxa"/>
            <w:shd w:val="clear" w:color="auto" w:fill="FFFFFF" w:themeFill="background1"/>
            <w:vAlign w:val="center"/>
          </w:tcPr>
          <w:p w14:paraId="4E971A51"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Activity 9:</w:t>
            </w:r>
          </w:p>
          <w:p w14:paraId="15D96680" w14:textId="77777777" w:rsidR="00512337" w:rsidRPr="0067041A" w:rsidRDefault="00512337" w:rsidP="001172C7">
            <w:pPr>
              <w:jc w:val="center"/>
              <w:rPr>
                <w:rFonts w:asciiTheme="minorHAnsi" w:hAnsiTheme="minorHAnsi" w:cstheme="minorHAnsi"/>
                <w:b/>
                <w:caps/>
                <w:sz w:val="22"/>
                <w:szCs w:val="22"/>
              </w:rPr>
            </w:pPr>
            <w:r w:rsidRPr="0067041A">
              <w:rPr>
                <w:rFonts w:asciiTheme="minorHAnsi" w:hAnsiTheme="minorHAnsi" w:cstheme="minorHAnsi"/>
                <w:b/>
                <w:caps/>
                <w:sz w:val="22"/>
                <w:szCs w:val="22"/>
              </w:rPr>
              <w:t>Assess Whether Significant and Sustained Improvement Occurred</w:t>
            </w:r>
          </w:p>
        </w:tc>
        <w:tc>
          <w:tcPr>
            <w:tcW w:w="7204" w:type="dxa"/>
            <w:vAlign w:val="center"/>
          </w:tcPr>
          <w:p w14:paraId="503E0481" w14:textId="1F0EB240"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A PIP is intended to result in significant and sustained improvement in health care delivery processes and outcomes, rather than a short-term or random change. The PIP results shall be assessed to determine if the PIP resulted in statistically significant changes over time that could reasonably be attributed to the improvement strategy implemented as part of the PIP.</w:t>
            </w:r>
          </w:p>
          <w:p w14:paraId="763FB80E" w14:textId="77777777" w:rsidR="00512337" w:rsidRPr="00EB5503" w:rsidRDefault="00512337" w:rsidP="001172C7">
            <w:pPr>
              <w:jc w:val="both"/>
              <w:rPr>
                <w:rFonts w:asciiTheme="minorHAnsi" w:hAnsiTheme="minorHAnsi" w:cstheme="minorHAnsi"/>
                <w:sz w:val="22"/>
                <w:szCs w:val="22"/>
              </w:rPr>
            </w:pPr>
          </w:p>
          <w:p w14:paraId="0584E035" w14:textId="77777777" w:rsidR="00512337" w:rsidRPr="00EB5503" w:rsidRDefault="00512337" w:rsidP="001172C7">
            <w:pPr>
              <w:jc w:val="both"/>
              <w:rPr>
                <w:rFonts w:asciiTheme="minorHAnsi" w:hAnsiTheme="minorHAnsi" w:cstheme="minorHAnsi"/>
                <w:sz w:val="22"/>
                <w:szCs w:val="22"/>
              </w:rPr>
            </w:pPr>
            <w:proofErr w:type="gramStart"/>
            <w:r w:rsidRPr="00EB5503">
              <w:rPr>
                <w:rFonts w:asciiTheme="minorHAnsi" w:hAnsiTheme="minorHAnsi" w:cstheme="minorHAnsi"/>
                <w:sz w:val="22"/>
                <w:szCs w:val="22"/>
              </w:rPr>
              <w:t>In order to</w:t>
            </w:r>
            <w:proofErr w:type="gramEnd"/>
            <w:r w:rsidRPr="00EB5503">
              <w:rPr>
                <w:rFonts w:asciiTheme="minorHAnsi" w:hAnsiTheme="minorHAnsi" w:cstheme="minorHAnsi"/>
                <w:sz w:val="22"/>
                <w:szCs w:val="22"/>
              </w:rPr>
              <w:t xml:space="preserve"> assess if significant and sustained improvement occurred, repeated measurements that utilize the same methodology as the baseline measurement are required. Tests of statistical significance are also required to assess if statistically significant improvement is demonstrated.</w:t>
            </w:r>
          </w:p>
          <w:p w14:paraId="559A131D" w14:textId="77777777" w:rsidR="00512337" w:rsidRPr="00EB5503" w:rsidRDefault="00512337" w:rsidP="001172C7">
            <w:pPr>
              <w:jc w:val="both"/>
              <w:rPr>
                <w:rFonts w:asciiTheme="minorHAnsi" w:hAnsiTheme="minorHAnsi" w:cstheme="minorHAnsi"/>
                <w:sz w:val="22"/>
                <w:szCs w:val="22"/>
              </w:rPr>
            </w:pPr>
          </w:p>
          <w:p w14:paraId="12DC32C7" w14:textId="77777777" w:rsidR="00512337" w:rsidRPr="00EB5503" w:rsidRDefault="00512337" w:rsidP="001172C7">
            <w:pPr>
              <w:jc w:val="both"/>
              <w:rPr>
                <w:rFonts w:asciiTheme="minorHAnsi" w:hAnsiTheme="minorHAnsi" w:cstheme="minorHAnsi"/>
                <w:sz w:val="22"/>
                <w:szCs w:val="22"/>
              </w:rPr>
            </w:pPr>
            <w:r w:rsidRPr="00EB5503">
              <w:rPr>
                <w:rFonts w:asciiTheme="minorHAnsi" w:hAnsiTheme="minorHAnsi" w:cstheme="minorHAnsi"/>
                <w:sz w:val="22"/>
                <w:szCs w:val="22"/>
              </w:rPr>
              <w:t>The assessment shall consider:</w:t>
            </w:r>
          </w:p>
          <w:p w14:paraId="2494BDB5" w14:textId="77777777" w:rsidR="00512337" w:rsidRPr="00EB5503" w:rsidRDefault="00512337" w:rsidP="00E478D8">
            <w:pPr>
              <w:pStyle w:val="ListParagraph"/>
              <w:numPr>
                <w:ilvl w:val="0"/>
                <w:numId w:val="41"/>
              </w:numPr>
              <w:spacing w:before="240"/>
              <w:jc w:val="both"/>
              <w:rPr>
                <w:rFonts w:asciiTheme="minorHAnsi" w:hAnsiTheme="minorHAnsi" w:cstheme="minorHAnsi"/>
                <w:sz w:val="22"/>
                <w:szCs w:val="22"/>
              </w:rPr>
            </w:pPr>
            <w:r w:rsidRPr="00EB5503">
              <w:rPr>
                <w:rFonts w:asciiTheme="minorHAnsi" w:hAnsiTheme="minorHAnsi" w:cstheme="minorHAnsi"/>
                <w:sz w:val="22"/>
                <w:szCs w:val="22"/>
              </w:rPr>
              <w:t>The quantitative evidence of improvement in processes or outcomes of care,</w:t>
            </w:r>
          </w:p>
          <w:p w14:paraId="793E922E" w14:textId="77777777" w:rsidR="00512337" w:rsidRPr="00EB5503" w:rsidRDefault="00512337" w:rsidP="00E478D8">
            <w:pPr>
              <w:pStyle w:val="ListParagraph"/>
              <w:numPr>
                <w:ilvl w:val="0"/>
                <w:numId w:val="41"/>
              </w:numPr>
              <w:spacing w:before="240"/>
              <w:jc w:val="both"/>
              <w:rPr>
                <w:rFonts w:asciiTheme="minorHAnsi" w:hAnsiTheme="minorHAnsi" w:cstheme="minorHAnsi"/>
                <w:sz w:val="22"/>
                <w:szCs w:val="22"/>
              </w:rPr>
            </w:pPr>
            <w:r w:rsidRPr="00EB5503">
              <w:rPr>
                <w:rFonts w:asciiTheme="minorHAnsi" w:hAnsiTheme="minorHAnsi" w:cstheme="minorHAnsi"/>
                <w:sz w:val="22"/>
                <w:szCs w:val="22"/>
              </w:rPr>
              <w:t>If the reported improvement is likely to be a result of the selected intervention,</w:t>
            </w:r>
          </w:p>
          <w:p w14:paraId="707AEF36" w14:textId="77777777" w:rsidR="00512337" w:rsidRPr="00EB5503" w:rsidRDefault="00512337" w:rsidP="00E478D8">
            <w:pPr>
              <w:pStyle w:val="ListParagraph"/>
              <w:numPr>
                <w:ilvl w:val="0"/>
                <w:numId w:val="41"/>
              </w:numPr>
              <w:spacing w:before="240"/>
              <w:jc w:val="both"/>
              <w:rPr>
                <w:rFonts w:asciiTheme="minorHAnsi" w:hAnsiTheme="minorHAnsi" w:cstheme="minorHAnsi"/>
                <w:sz w:val="22"/>
                <w:szCs w:val="22"/>
              </w:rPr>
            </w:pPr>
            <w:r w:rsidRPr="00EB5503">
              <w:rPr>
                <w:rFonts w:asciiTheme="minorHAnsi" w:hAnsiTheme="minorHAnsi" w:cstheme="minorHAnsi"/>
                <w:sz w:val="22"/>
                <w:szCs w:val="22"/>
              </w:rPr>
              <w:t>Statistical evidence/significance tests that the observed improvement is a result of the intervention, and</w:t>
            </w:r>
          </w:p>
          <w:p w14:paraId="19E8EC29" w14:textId="77777777" w:rsidR="00512337" w:rsidRPr="00EB5503" w:rsidRDefault="00512337" w:rsidP="00E478D8">
            <w:pPr>
              <w:pStyle w:val="ListParagraph"/>
              <w:numPr>
                <w:ilvl w:val="0"/>
                <w:numId w:val="41"/>
              </w:numPr>
              <w:spacing w:before="240"/>
              <w:jc w:val="both"/>
              <w:rPr>
                <w:rFonts w:asciiTheme="minorHAnsi" w:hAnsiTheme="minorHAnsi" w:cstheme="minorHAnsi"/>
                <w:sz w:val="22"/>
                <w:szCs w:val="22"/>
              </w:rPr>
            </w:pPr>
            <w:r w:rsidRPr="00EB5503">
              <w:rPr>
                <w:rFonts w:asciiTheme="minorHAnsi" w:hAnsiTheme="minorHAnsi" w:cstheme="minorHAnsi"/>
                <w:sz w:val="22"/>
                <w:szCs w:val="22"/>
              </w:rPr>
              <w:t>If sustained improvement was demonstrated through repeated measurements over time.</w:t>
            </w:r>
          </w:p>
          <w:p w14:paraId="3737D83D" w14:textId="160A0831" w:rsidR="006D4787" w:rsidRPr="00EB5503" w:rsidRDefault="006D4787" w:rsidP="006D4787">
            <w:pPr>
              <w:pStyle w:val="ListParagraph"/>
              <w:spacing w:before="240"/>
              <w:ind w:left="360"/>
              <w:jc w:val="both"/>
              <w:rPr>
                <w:rFonts w:asciiTheme="minorHAnsi" w:hAnsiTheme="minorHAnsi" w:cstheme="minorHAnsi"/>
                <w:sz w:val="22"/>
                <w:szCs w:val="22"/>
              </w:rPr>
            </w:pPr>
          </w:p>
        </w:tc>
      </w:tr>
    </w:tbl>
    <w:p w14:paraId="71B106C6" w14:textId="2CE6A15B" w:rsidR="002D2D8A" w:rsidRPr="00EB5503" w:rsidRDefault="002D2D8A" w:rsidP="007D13FA">
      <w:pPr>
        <w:rPr>
          <w:rFonts w:asciiTheme="minorHAnsi" w:hAnsiTheme="minorHAnsi" w:cstheme="minorHAnsi"/>
          <w:sz w:val="22"/>
          <w:szCs w:val="22"/>
        </w:rPr>
      </w:pPr>
    </w:p>
    <w:sectPr w:rsidR="002D2D8A" w:rsidRPr="00EB5503" w:rsidSect="00FA5910">
      <w:headerReference w:type="even" r:id="rId12"/>
      <w:headerReference w:type="default" r:id="rId13"/>
      <w:footerReference w:type="default" r:id="rId14"/>
      <w:headerReference w:type="first" r:id="rId15"/>
      <w:pgSz w:w="12240" w:h="15840"/>
      <w:pgMar w:top="778" w:right="1440" w:bottom="99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F7DB" w14:textId="77777777" w:rsidR="005500DF" w:rsidRDefault="005500DF" w:rsidP="00EB5D0B">
      <w:r>
        <w:separator/>
      </w:r>
    </w:p>
  </w:endnote>
  <w:endnote w:type="continuationSeparator" w:id="0">
    <w:p w14:paraId="4D6B84FA" w14:textId="77777777" w:rsidR="005500DF" w:rsidRDefault="005500DF" w:rsidP="00EB5D0B">
      <w:r>
        <w:continuationSeparator/>
      </w:r>
    </w:p>
  </w:endnote>
  <w:endnote w:type="continuationNotice" w:id="1">
    <w:p w14:paraId="1971017A" w14:textId="77777777" w:rsidR="005500DF" w:rsidRDefault="00550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2A42" w14:textId="21A8E509" w:rsidR="00052A03" w:rsidRPr="00683868" w:rsidRDefault="00005019" w:rsidP="002D388C">
    <w:pPr>
      <w:pStyle w:val="Footer"/>
      <w:pBdr>
        <w:top w:val="single" w:sz="18" w:space="1" w:color="2F8DCB"/>
      </w:pBdr>
      <w:spacing w:after="120"/>
      <w:ind w:right="127"/>
      <w:jc w:val="center"/>
      <w:rPr>
        <w:rFonts w:asciiTheme="minorHAnsi" w:hAnsiTheme="minorHAnsi" w:cstheme="minorHAnsi"/>
        <w:b/>
        <w:color w:val="2F8DCB"/>
        <w:sz w:val="22"/>
        <w:szCs w:val="22"/>
      </w:rPr>
    </w:pPr>
    <w:r w:rsidRPr="00683868">
      <w:rPr>
        <w:rFonts w:asciiTheme="minorHAnsi" w:hAnsiTheme="minorHAnsi" w:cstheme="minorHAnsi"/>
        <w:b/>
        <w:color w:val="2F8DCB"/>
        <w:sz w:val="22"/>
        <w:szCs w:val="22"/>
      </w:rPr>
      <w:t>980</w:t>
    </w:r>
    <w:r w:rsidR="00A7359E">
      <w:rPr>
        <w:rFonts w:asciiTheme="minorHAnsi" w:hAnsiTheme="minorHAnsi" w:cstheme="minorHAnsi"/>
        <w:b/>
        <w:color w:val="2F8DCB"/>
        <w:sz w:val="22"/>
        <w:szCs w:val="22"/>
      </w:rPr>
      <w:t xml:space="preserve"> -</w:t>
    </w:r>
    <w:r w:rsidRPr="00683868">
      <w:rPr>
        <w:rFonts w:asciiTheme="minorHAnsi" w:hAnsiTheme="minorHAnsi" w:cstheme="minorHAnsi"/>
        <w:b/>
        <w:color w:val="2F8DCB"/>
        <w:sz w:val="22"/>
        <w:szCs w:val="22"/>
      </w:rPr>
      <w:t xml:space="preserve"> Attachment A – Page </w:t>
    </w:r>
    <w:r w:rsidRPr="00683868">
      <w:rPr>
        <w:rStyle w:val="PageNumber"/>
        <w:rFonts w:asciiTheme="minorHAnsi" w:hAnsiTheme="minorHAnsi" w:cstheme="minorHAnsi"/>
        <w:b/>
        <w:color w:val="2F8DCB"/>
        <w:sz w:val="22"/>
        <w:szCs w:val="22"/>
      </w:rPr>
      <w:fldChar w:fldCharType="begin"/>
    </w:r>
    <w:r w:rsidRPr="00683868">
      <w:rPr>
        <w:rStyle w:val="PageNumber"/>
        <w:rFonts w:asciiTheme="minorHAnsi" w:hAnsiTheme="minorHAnsi" w:cstheme="minorHAnsi"/>
        <w:b/>
        <w:color w:val="2F8DCB"/>
        <w:sz w:val="22"/>
        <w:szCs w:val="22"/>
      </w:rPr>
      <w:instrText xml:space="preserve"> PAGE </w:instrText>
    </w:r>
    <w:r w:rsidRPr="00683868">
      <w:rPr>
        <w:rStyle w:val="PageNumber"/>
        <w:rFonts w:asciiTheme="minorHAnsi" w:hAnsiTheme="minorHAnsi" w:cstheme="minorHAnsi"/>
        <w:b/>
        <w:color w:val="2F8DCB"/>
        <w:sz w:val="22"/>
        <w:szCs w:val="22"/>
      </w:rPr>
      <w:fldChar w:fldCharType="separate"/>
    </w:r>
    <w:r w:rsidR="002B5265" w:rsidRPr="00683868">
      <w:rPr>
        <w:rStyle w:val="PageNumber"/>
        <w:rFonts w:asciiTheme="minorHAnsi" w:hAnsiTheme="minorHAnsi" w:cstheme="minorHAnsi"/>
        <w:b/>
        <w:noProof/>
        <w:color w:val="2F8DCB"/>
        <w:sz w:val="22"/>
        <w:szCs w:val="22"/>
      </w:rPr>
      <w:t>5</w:t>
    </w:r>
    <w:r w:rsidRPr="00683868">
      <w:rPr>
        <w:rStyle w:val="PageNumber"/>
        <w:rFonts w:asciiTheme="minorHAnsi" w:hAnsiTheme="minorHAnsi" w:cstheme="minorHAnsi"/>
        <w:b/>
        <w:color w:val="2F8DCB"/>
        <w:sz w:val="22"/>
        <w:szCs w:val="22"/>
      </w:rPr>
      <w:fldChar w:fldCharType="end"/>
    </w:r>
    <w:r w:rsidRPr="00683868">
      <w:rPr>
        <w:rStyle w:val="PageNumber"/>
        <w:rFonts w:asciiTheme="minorHAnsi" w:hAnsiTheme="minorHAnsi" w:cstheme="minorHAnsi"/>
        <w:b/>
        <w:color w:val="2F8DCB"/>
        <w:sz w:val="22"/>
        <w:szCs w:val="22"/>
      </w:rPr>
      <w:t xml:space="preserve"> of </w:t>
    </w:r>
    <w:r w:rsidRPr="00683868">
      <w:rPr>
        <w:rStyle w:val="PageNumber"/>
        <w:rFonts w:asciiTheme="minorHAnsi" w:hAnsiTheme="minorHAnsi" w:cstheme="minorHAnsi"/>
        <w:b/>
        <w:color w:val="2F8DCB"/>
        <w:sz w:val="22"/>
        <w:szCs w:val="22"/>
      </w:rPr>
      <w:fldChar w:fldCharType="begin"/>
    </w:r>
    <w:r w:rsidRPr="00683868">
      <w:rPr>
        <w:rStyle w:val="PageNumber"/>
        <w:rFonts w:asciiTheme="minorHAnsi" w:hAnsiTheme="minorHAnsi" w:cstheme="minorHAnsi"/>
        <w:b/>
        <w:color w:val="2F8DCB"/>
        <w:sz w:val="22"/>
        <w:szCs w:val="22"/>
      </w:rPr>
      <w:instrText xml:space="preserve"> NUMPAGES </w:instrText>
    </w:r>
    <w:r w:rsidRPr="00683868">
      <w:rPr>
        <w:rStyle w:val="PageNumber"/>
        <w:rFonts w:asciiTheme="minorHAnsi" w:hAnsiTheme="minorHAnsi" w:cstheme="minorHAnsi"/>
        <w:b/>
        <w:color w:val="2F8DCB"/>
        <w:sz w:val="22"/>
        <w:szCs w:val="22"/>
      </w:rPr>
      <w:fldChar w:fldCharType="separate"/>
    </w:r>
    <w:r w:rsidR="002B5265" w:rsidRPr="00683868">
      <w:rPr>
        <w:rStyle w:val="PageNumber"/>
        <w:rFonts w:asciiTheme="minorHAnsi" w:hAnsiTheme="minorHAnsi" w:cstheme="minorHAnsi"/>
        <w:b/>
        <w:noProof/>
        <w:color w:val="2F8DCB"/>
        <w:sz w:val="22"/>
        <w:szCs w:val="22"/>
      </w:rPr>
      <w:t>9</w:t>
    </w:r>
    <w:r w:rsidRPr="00683868">
      <w:rPr>
        <w:rStyle w:val="PageNumber"/>
        <w:rFonts w:asciiTheme="minorHAnsi" w:hAnsiTheme="minorHAnsi" w:cstheme="minorHAnsi"/>
        <w:b/>
        <w:color w:val="2F8DCB"/>
        <w:sz w:val="22"/>
        <w:szCs w:val="22"/>
      </w:rPr>
      <w:fldChar w:fldCharType="end"/>
    </w:r>
  </w:p>
  <w:p w14:paraId="714950A3" w14:textId="1A93C05E" w:rsidR="00005019" w:rsidRPr="00E97B05" w:rsidRDefault="00005019" w:rsidP="00A14B72">
    <w:pPr>
      <w:pStyle w:val="Footer"/>
      <w:ind w:right="360"/>
      <w:rPr>
        <w:rFonts w:asciiTheme="minorHAnsi" w:hAnsiTheme="minorHAnsi" w:cstheme="minorHAnsi"/>
        <w:bCs/>
        <w:color w:val="2F8DCB"/>
        <w:sz w:val="20"/>
      </w:rPr>
    </w:pPr>
    <w:r w:rsidRPr="00E97B05">
      <w:rPr>
        <w:rFonts w:asciiTheme="minorHAnsi" w:hAnsiTheme="minorHAnsi" w:cstheme="minorHAnsi"/>
        <w:bCs/>
        <w:color w:val="2F8DCB"/>
        <w:sz w:val="20"/>
      </w:rPr>
      <w:t>Effective Dates:  10/01/08, 10/01/17, 10/01/18</w:t>
    </w:r>
    <w:r w:rsidR="008D53D3" w:rsidRPr="00E97B05">
      <w:rPr>
        <w:rFonts w:asciiTheme="minorHAnsi" w:hAnsiTheme="minorHAnsi" w:cstheme="minorHAnsi"/>
        <w:bCs/>
        <w:color w:val="2F8DCB"/>
        <w:sz w:val="20"/>
      </w:rPr>
      <w:t xml:space="preserve">, </w:t>
    </w:r>
    <w:r w:rsidR="00BC58DD" w:rsidRPr="00E97B05">
      <w:rPr>
        <w:rFonts w:asciiTheme="minorHAnsi" w:hAnsiTheme="minorHAnsi" w:cstheme="minorHAnsi"/>
        <w:bCs/>
        <w:color w:val="2F8DCB"/>
        <w:sz w:val="20"/>
      </w:rPr>
      <w:t>02/01/20</w:t>
    </w:r>
    <w:r w:rsidR="005C1222" w:rsidRPr="00E97B05">
      <w:rPr>
        <w:rFonts w:asciiTheme="minorHAnsi" w:hAnsiTheme="minorHAnsi" w:cstheme="minorHAnsi"/>
        <w:bCs/>
        <w:color w:val="2F8DCB"/>
        <w:sz w:val="20"/>
      </w:rPr>
      <w:t>, 10/01/21</w:t>
    </w:r>
    <w:r w:rsidR="00A7359E" w:rsidRPr="00E97B05">
      <w:rPr>
        <w:rFonts w:asciiTheme="minorHAnsi" w:hAnsiTheme="minorHAnsi" w:cstheme="minorHAnsi"/>
        <w:bCs/>
        <w:color w:val="2F8DCB"/>
        <w:sz w:val="20"/>
      </w:rPr>
      <w:t>,</w:t>
    </w:r>
    <w:r w:rsidR="00A7359E" w:rsidRPr="00E97B05">
      <w:rPr>
        <w:rFonts w:asciiTheme="minorHAnsi" w:hAnsiTheme="minorHAnsi" w:cstheme="minorHAnsi"/>
        <w:bCs/>
        <w:color w:val="FF0000"/>
        <w:sz w:val="20"/>
      </w:rPr>
      <w:t xml:space="preserve"> </w:t>
    </w:r>
    <w:r w:rsidR="008F1AB1" w:rsidRPr="00E97B05">
      <w:rPr>
        <w:rFonts w:asciiTheme="minorHAnsi" w:hAnsiTheme="minorHAnsi" w:cstheme="minorHAnsi"/>
        <w:bCs/>
        <w:color w:val="2F8DCB"/>
        <w:sz w:val="20"/>
      </w:rPr>
      <w:t>10/01/22</w:t>
    </w:r>
    <w:r w:rsidR="00CD7A21">
      <w:rPr>
        <w:rFonts w:asciiTheme="minorHAnsi" w:hAnsiTheme="minorHAnsi" w:cstheme="minorHAnsi"/>
        <w:bCs/>
        <w:color w:val="2F8DCB"/>
        <w:sz w:val="20"/>
      </w:rPr>
      <w:t>, 10/01/2</w:t>
    </w:r>
    <w:r w:rsidR="008E315A">
      <w:rPr>
        <w:rFonts w:asciiTheme="minorHAnsi" w:hAnsiTheme="minorHAnsi" w:cstheme="minorHAnsi"/>
        <w:bCs/>
        <w:color w:val="2F8DCB"/>
        <w:sz w:val="20"/>
      </w:rPr>
      <w:t>3</w:t>
    </w:r>
  </w:p>
  <w:p w14:paraId="24A766CA" w14:textId="27BE7F9D" w:rsidR="00005019" w:rsidRPr="00E97B05" w:rsidRDefault="00CA062E" w:rsidP="00A14B72">
    <w:pPr>
      <w:pStyle w:val="Footer"/>
      <w:ind w:right="360"/>
      <w:rPr>
        <w:rFonts w:asciiTheme="minorHAnsi" w:hAnsiTheme="minorHAnsi" w:cstheme="minorHAnsi"/>
        <w:bCs/>
        <w:color w:val="2F8DCB"/>
        <w:sz w:val="20"/>
      </w:rPr>
    </w:pPr>
    <w:r w:rsidRPr="00E97B05">
      <w:rPr>
        <w:rFonts w:asciiTheme="minorHAnsi" w:hAnsiTheme="minorHAnsi" w:cstheme="minorHAnsi"/>
        <w:bCs/>
        <w:color w:val="2F8DCB"/>
        <w:sz w:val="20"/>
      </w:rPr>
      <w:t>Approval</w:t>
    </w:r>
    <w:r w:rsidR="00005019" w:rsidRPr="00E97B05">
      <w:rPr>
        <w:rFonts w:asciiTheme="minorHAnsi" w:hAnsiTheme="minorHAnsi" w:cstheme="minorHAnsi"/>
        <w:bCs/>
        <w:color w:val="2F8DCB"/>
        <w:sz w:val="20"/>
      </w:rPr>
      <w:t xml:space="preserve"> Dates:   04/01/12, 10/01/15, 08/02/17, 04/19/18</w:t>
    </w:r>
    <w:r w:rsidR="008D53D3" w:rsidRPr="00E97B05">
      <w:rPr>
        <w:rFonts w:asciiTheme="minorHAnsi" w:hAnsiTheme="minorHAnsi" w:cstheme="minorHAnsi"/>
        <w:bCs/>
        <w:color w:val="2F8DCB"/>
        <w:sz w:val="20"/>
      </w:rPr>
      <w:t xml:space="preserve">, </w:t>
    </w:r>
    <w:r w:rsidRPr="00E97B05">
      <w:rPr>
        <w:rFonts w:asciiTheme="minorHAnsi" w:hAnsiTheme="minorHAnsi" w:cstheme="minorHAnsi"/>
        <w:bCs/>
        <w:color w:val="2F8DCB"/>
        <w:sz w:val="20"/>
      </w:rPr>
      <w:t>11/07/19</w:t>
    </w:r>
    <w:r w:rsidR="005C1222" w:rsidRPr="00E97B05">
      <w:rPr>
        <w:rFonts w:asciiTheme="minorHAnsi" w:hAnsiTheme="minorHAnsi" w:cstheme="minorHAnsi"/>
        <w:bCs/>
        <w:color w:val="2F8DCB"/>
        <w:sz w:val="20"/>
      </w:rPr>
      <w:t xml:space="preserve">, </w:t>
    </w:r>
    <w:r w:rsidR="00B36A3F" w:rsidRPr="00E97B05">
      <w:rPr>
        <w:rFonts w:asciiTheme="minorHAnsi" w:hAnsiTheme="minorHAnsi" w:cstheme="minorHAnsi"/>
        <w:bCs/>
        <w:color w:val="2F8DCB"/>
        <w:sz w:val="20"/>
      </w:rPr>
      <w:t>09/27/21</w:t>
    </w:r>
    <w:r w:rsidR="00A7359E" w:rsidRPr="00E97B05">
      <w:rPr>
        <w:rFonts w:asciiTheme="minorHAnsi" w:hAnsiTheme="minorHAnsi" w:cstheme="minorHAnsi"/>
        <w:bCs/>
        <w:color w:val="2F8DCB"/>
        <w:sz w:val="20"/>
      </w:rPr>
      <w:t xml:space="preserve">, </w:t>
    </w:r>
    <w:r w:rsidR="008C767F" w:rsidRPr="00E97B05">
      <w:rPr>
        <w:rFonts w:asciiTheme="minorHAnsi" w:hAnsiTheme="minorHAnsi" w:cstheme="minorHAnsi"/>
        <w:bCs/>
        <w:color w:val="2F8DCB"/>
        <w:sz w:val="20"/>
      </w:rPr>
      <w:t>05/19/22</w:t>
    </w:r>
    <w:r w:rsidR="00CD7A21">
      <w:rPr>
        <w:rFonts w:asciiTheme="minorHAnsi" w:hAnsiTheme="minorHAnsi" w:cstheme="minorHAnsi"/>
        <w:bCs/>
        <w:color w:val="2F8DCB"/>
        <w:sz w:val="20"/>
      </w:rPr>
      <w:t xml:space="preserve">, </w:t>
    </w:r>
    <w:r w:rsidR="008C01A5">
      <w:rPr>
        <w:rFonts w:asciiTheme="minorHAnsi" w:hAnsiTheme="minorHAnsi" w:cstheme="minorHAnsi"/>
        <w:bCs/>
        <w:color w:val="2F8DCB"/>
        <w:sz w:val="20"/>
      </w:rPr>
      <w:t>07/06/23</w:t>
    </w:r>
  </w:p>
  <w:p w14:paraId="18FB0707" w14:textId="77777777" w:rsidR="00005019" w:rsidRPr="004A3767" w:rsidRDefault="00005019" w:rsidP="00A14B72">
    <w:pPr>
      <w:pStyle w:val="Footer"/>
      <w:ind w:right="360"/>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5397" w14:textId="77777777" w:rsidR="005500DF" w:rsidRDefault="005500DF" w:rsidP="00EB5D0B">
      <w:r>
        <w:separator/>
      </w:r>
    </w:p>
  </w:footnote>
  <w:footnote w:type="continuationSeparator" w:id="0">
    <w:p w14:paraId="3926039F" w14:textId="77777777" w:rsidR="005500DF" w:rsidRDefault="005500DF" w:rsidP="00EB5D0B">
      <w:r>
        <w:continuationSeparator/>
      </w:r>
    </w:p>
  </w:footnote>
  <w:footnote w:type="continuationNotice" w:id="1">
    <w:p w14:paraId="1463B309" w14:textId="77777777" w:rsidR="005500DF" w:rsidRDefault="00550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06CB" w14:textId="2E8FE04A" w:rsidR="00005019" w:rsidRDefault="006E0FC9">
    <w:pPr>
      <w:pStyle w:val="Header"/>
    </w:pPr>
    <w:r>
      <w:rPr>
        <w:noProof/>
      </w:rPr>
      <mc:AlternateContent>
        <mc:Choice Requires="wps">
          <w:drawing>
            <wp:anchor distT="0" distB="0" distL="114300" distR="114300" simplePos="0" relativeHeight="251658241" behindDoc="0" locked="0" layoutInCell="1" allowOverlap="1" wp14:anchorId="71B106D2" wp14:editId="22B3CC02">
              <wp:simplePos x="0" y="0"/>
              <wp:positionH relativeFrom="column">
                <wp:posOffset>0</wp:posOffset>
              </wp:positionH>
              <wp:positionV relativeFrom="paragraph">
                <wp:posOffset>0</wp:posOffset>
              </wp:positionV>
              <wp:extent cx="7924165" cy="452755"/>
              <wp:effectExtent l="0" t="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24165" cy="4527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9F2E11B" id="_x0000_t202" coordsize="21600,21600" o:spt="202" path="m,l,21600r21600,l21600,xe">
              <v:stroke joinstyle="miter"/>
              <v:path gradientshapeok="t" o:connecttype="rect"/>
            </v:shapetype>
            <v:shape id="WordArt 5" o:spid="_x0000_s1026" type="#_x0000_t202" style="position:absolute;margin-left:0;margin-top:0;width:623.95pt;height:3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4A0" w:firstRow="1" w:lastRow="0" w:firstColumn="1" w:lastColumn="0" w:noHBand="0" w:noVBand="1"/>
    </w:tblPr>
    <w:tblGrid>
      <w:gridCol w:w="3528"/>
      <w:gridCol w:w="5922"/>
    </w:tblGrid>
    <w:tr w:rsidR="00005019" w:rsidRPr="00847B31" w14:paraId="20191F26" w14:textId="77777777" w:rsidTr="00683868">
      <w:trPr>
        <w:trHeight w:val="450"/>
      </w:trPr>
      <w:tc>
        <w:tcPr>
          <w:tcW w:w="3528" w:type="dxa"/>
          <w:vMerge w:val="restart"/>
          <w:shd w:val="clear" w:color="auto" w:fill="auto"/>
          <w:vAlign w:val="center"/>
        </w:tcPr>
        <w:p w14:paraId="4B3BBE80" w14:textId="5B96F204" w:rsidR="00005019" w:rsidRPr="00847B31" w:rsidRDefault="002C0594" w:rsidP="0032757B">
          <w:pPr>
            <w:jc w:val="center"/>
            <w:rPr>
              <w:smallCaps/>
              <w:szCs w:val="24"/>
              <w:highlight w:val="cyan"/>
            </w:rPr>
          </w:pPr>
          <w:r w:rsidRPr="006D53FD">
            <w:rPr>
              <w:rFonts w:asciiTheme="minorHAnsi" w:hAnsiTheme="minorHAnsi" w:cstheme="minorHAnsi"/>
              <w:noProof/>
            </w:rPr>
            <w:drawing>
              <wp:inline distT="0" distB="0" distL="0" distR="0" wp14:anchorId="48CF63BC" wp14:editId="72D58AD7">
                <wp:extent cx="1933575" cy="600075"/>
                <wp:effectExtent l="0" t="0" r="952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inline>
            </w:drawing>
          </w:r>
        </w:p>
      </w:tc>
      <w:tc>
        <w:tcPr>
          <w:tcW w:w="5922" w:type="dxa"/>
          <w:tcBorders>
            <w:bottom w:val="single" w:sz="18" w:space="0" w:color="2F8DCB"/>
          </w:tcBorders>
          <w:shd w:val="clear" w:color="auto" w:fill="auto"/>
          <w:vAlign w:val="bottom"/>
        </w:tcPr>
        <w:p w14:paraId="4E080832" w14:textId="77777777" w:rsidR="00005019" w:rsidRPr="00F64EBB" w:rsidRDefault="00005019" w:rsidP="00B403A9">
          <w:pPr>
            <w:jc w:val="right"/>
            <w:rPr>
              <w:rFonts w:asciiTheme="minorHAnsi" w:hAnsiTheme="minorHAnsi" w:cstheme="minorHAnsi"/>
              <w:b/>
              <w:caps/>
              <w:color w:val="2F8DCB"/>
              <w:sz w:val="22"/>
              <w:szCs w:val="22"/>
            </w:rPr>
          </w:pPr>
        </w:p>
        <w:p w14:paraId="252F3BE2" w14:textId="77777777" w:rsidR="00005019" w:rsidRPr="00F64EBB" w:rsidRDefault="00005019" w:rsidP="00B403A9">
          <w:pPr>
            <w:jc w:val="center"/>
            <w:rPr>
              <w:rFonts w:asciiTheme="minorHAnsi" w:hAnsiTheme="minorHAnsi" w:cstheme="minorHAnsi"/>
              <w:b/>
              <w:caps/>
              <w:color w:val="2F8DCB"/>
              <w:sz w:val="22"/>
              <w:szCs w:val="22"/>
            </w:rPr>
          </w:pPr>
          <w:r w:rsidRPr="00F64EBB">
            <w:rPr>
              <w:rFonts w:asciiTheme="minorHAnsi" w:hAnsiTheme="minorHAnsi" w:cstheme="minorHAnsi"/>
              <w:b/>
              <w:caps/>
              <w:color w:val="2F8DCB"/>
              <w:sz w:val="22"/>
              <w:szCs w:val="22"/>
            </w:rPr>
            <w:t>AHCCCS Medical Policy Manual</w:t>
          </w:r>
        </w:p>
      </w:tc>
    </w:tr>
    <w:tr w:rsidR="00005019" w:rsidRPr="00847B31" w14:paraId="2AB9B14C" w14:textId="77777777" w:rsidTr="00683868">
      <w:tc>
        <w:tcPr>
          <w:tcW w:w="3528" w:type="dxa"/>
          <w:vMerge/>
          <w:shd w:val="clear" w:color="auto" w:fill="auto"/>
        </w:tcPr>
        <w:p w14:paraId="7ECCCAAB" w14:textId="77777777" w:rsidR="00005019" w:rsidRPr="00847B31" w:rsidRDefault="00005019" w:rsidP="00B403A9">
          <w:pPr>
            <w:rPr>
              <w:smallCaps/>
              <w:szCs w:val="24"/>
              <w:highlight w:val="cyan"/>
            </w:rPr>
          </w:pPr>
        </w:p>
      </w:tc>
      <w:tc>
        <w:tcPr>
          <w:tcW w:w="5922" w:type="dxa"/>
          <w:tcBorders>
            <w:top w:val="single" w:sz="18" w:space="0" w:color="2F8DCB"/>
          </w:tcBorders>
          <w:shd w:val="clear" w:color="auto" w:fill="auto"/>
        </w:tcPr>
        <w:p w14:paraId="11880878" w14:textId="2E16CEA7" w:rsidR="00005019" w:rsidRPr="00F64EBB" w:rsidRDefault="00005019" w:rsidP="0086075B">
          <w:pPr>
            <w:jc w:val="center"/>
            <w:rPr>
              <w:rFonts w:asciiTheme="minorHAnsi" w:hAnsiTheme="minorHAnsi" w:cstheme="minorHAnsi"/>
              <w:b/>
              <w:caps/>
              <w:color w:val="2F8DCB"/>
              <w:sz w:val="22"/>
              <w:szCs w:val="22"/>
            </w:rPr>
          </w:pPr>
          <w:r w:rsidRPr="00F64EBB">
            <w:rPr>
              <w:rFonts w:asciiTheme="minorHAnsi" w:hAnsiTheme="minorHAnsi" w:cstheme="minorHAnsi"/>
              <w:b/>
              <w:caps/>
              <w:color w:val="2F8DCB"/>
              <w:sz w:val="22"/>
              <w:szCs w:val="22"/>
            </w:rPr>
            <w:t>Policy 980</w:t>
          </w:r>
          <w:r w:rsidR="00FA5910" w:rsidRPr="00F64EBB">
            <w:rPr>
              <w:rFonts w:asciiTheme="minorHAnsi" w:hAnsiTheme="minorHAnsi" w:cstheme="minorHAnsi"/>
              <w:b/>
              <w:caps/>
              <w:color w:val="2F8DCB"/>
              <w:sz w:val="22"/>
              <w:szCs w:val="22"/>
            </w:rPr>
            <w:t xml:space="preserve"> -</w:t>
          </w:r>
          <w:r w:rsidRPr="00F64EBB">
            <w:rPr>
              <w:rFonts w:asciiTheme="minorHAnsi" w:hAnsiTheme="minorHAnsi" w:cstheme="minorHAnsi"/>
              <w:b/>
              <w:caps/>
              <w:color w:val="2F8DCB"/>
              <w:sz w:val="22"/>
              <w:szCs w:val="22"/>
            </w:rPr>
            <w:t xml:space="preserve"> Attachment A</w:t>
          </w:r>
          <w:r w:rsidR="00290B75" w:rsidRPr="00F64EBB">
            <w:rPr>
              <w:rFonts w:asciiTheme="minorHAnsi" w:hAnsiTheme="minorHAnsi" w:cstheme="minorHAnsi"/>
              <w:b/>
              <w:caps/>
              <w:color w:val="2F8DCB"/>
              <w:sz w:val="22"/>
              <w:szCs w:val="22"/>
            </w:rPr>
            <w:t xml:space="preserve"> -</w:t>
          </w:r>
          <w:r w:rsidRPr="00F64EBB">
            <w:rPr>
              <w:rFonts w:asciiTheme="minorHAnsi" w:hAnsiTheme="minorHAnsi" w:cstheme="minorHAnsi"/>
              <w:b/>
              <w:caps/>
              <w:color w:val="2F8DCB"/>
              <w:sz w:val="22"/>
              <w:szCs w:val="22"/>
            </w:rPr>
            <w:t xml:space="preserve">  </w:t>
          </w:r>
          <w:r w:rsidRPr="00F64EBB">
            <w:rPr>
              <w:rFonts w:asciiTheme="minorHAnsi" w:eastAsia="MS Mincho" w:hAnsiTheme="minorHAnsi" w:cstheme="minorHAnsi"/>
              <w:b/>
              <w:bCs/>
              <w:caps/>
              <w:color w:val="2F8DCB"/>
              <w:sz w:val="22"/>
              <w:szCs w:val="22"/>
            </w:rPr>
            <w:t xml:space="preserve">Protocol for Conducting Performance Improvement Projects </w:t>
          </w:r>
        </w:p>
      </w:tc>
    </w:tr>
  </w:tbl>
  <w:p w14:paraId="71B106CE" w14:textId="609C554A" w:rsidR="00005019" w:rsidRPr="00033A5C" w:rsidRDefault="006E0FC9" w:rsidP="00E8529F">
    <w:pPr>
      <w:pStyle w:val="Header"/>
      <w:rPr>
        <w:rFonts w:eastAsia="MS Mincho"/>
        <w:b/>
        <w:smallCaps/>
        <w:sz w:val="6"/>
        <w:szCs w:val="6"/>
      </w:rPr>
    </w:pPr>
    <w:r>
      <w:rPr>
        <w:noProof/>
        <w:sz w:val="28"/>
        <w:szCs w:val="28"/>
      </w:rPr>
      <mc:AlternateContent>
        <mc:Choice Requires="wps">
          <w:drawing>
            <wp:anchor distT="0" distB="0" distL="114300" distR="114300" simplePos="0" relativeHeight="251658242" behindDoc="0" locked="0" layoutInCell="1" allowOverlap="1" wp14:anchorId="71B106D3" wp14:editId="58BB2AB0">
              <wp:simplePos x="0" y="0"/>
              <wp:positionH relativeFrom="column">
                <wp:posOffset>0</wp:posOffset>
              </wp:positionH>
              <wp:positionV relativeFrom="paragraph">
                <wp:posOffset>0</wp:posOffset>
              </wp:positionV>
              <wp:extent cx="7924165" cy="45275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24165" cy="4527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94F9916" id="_x0000_t202" coordsize="21600,21600" o:spt="202" path="m,l,21600r21600,l21600,xe">
              <v:stroke joinstyle="miter"/>
              <v:path gradientshapeok="t" o:connecttype="rect"/>
            </v:shapetype>
            <v:shape id="WordArt 6" o:spid="_x0000_s1026" type="#_x0000_t202" style="position:absolute;margin-left:0;margin-top:0;width:623.95pt;height:3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06D1" w14:textId="16E371C2" w:rsidR="00005019" w:rsidRDefault="006E0FC9">
    <w:pPr>
      <w:pStyle w:val="Header"/>
    </w:pPr>
    <w:r>
      <w:rPr>
        <w:noProof/>
      </w:rPr>
      <mc:AlternateContent>
        <mc:Choice Requires="wps">
          <w:drawing>
            <wp:anchor distT="0" distB="0" distL="114300" distR="114300" simplePos="0" relativeHeight="251658240" behindDoc="0" locked="0" layoutInCell="1" allowOverlap="1" wp14:anchorId="71B106D4" wp14:editId="5CA3D31F">
              <wp:simplePos x="0" y="0"/>
              <wp:positionH relativeFrom="column">
                <wp:posOffset>0</wp:posOffset>
              </wp:positionH>
              <wp:positionV relativeFrom="paragraph">
                <wp:posOffset>0</wp:posOffset>
              </wp:positionV>
              <wp:extent cx="7924165" cy="452755"/>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24165" cy="4527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CA00ADD" id="_x0000_t202" coordsize="21600,21600" o:spt="202" path="m,l,21600r21600,l21600,xe">
              <v:stroke joinstyle="miter"/>
              <v:path gradientshapeok="t" o:connecttype="rect"/>
            </v:shapetype>
            <v:shape id="WordArt 4" o:spid="_x0000_s1026" type="#_x0000_t202" style="position:absolute;margin-left:0;margin-top:0;width:623.9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17F"/>
    <w:multiLevelType w:val="hybridMultilevel"/>
    <w:tmpl w:val="41D2619C"/>
    <w:lvl w:ilvl="0" w:tplc="48240D5C">
      <w:start w:val="1"/>
      <w:numFmt w:val="decimal"/>
      <w:lvlText w:val="5.%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96F45"/>
    <w:multiLevelType w:val="hybridMultilevel"/>
    <w:tmpl w:val="CF0A549C"/>
    <w:lvl w:ilvl="0" w:tplc="364A04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5458"/>
    <w:multiLevelType w:val="hybridMultilevel"/>
    <w:tmpl w:val="D0B2E5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C32A6"/>
    <w:multiLevelType w:val="hybridMultilevel"/>
    <w:tmpl w:val="8398C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D29E2"/>
    <w:multiLevelType w:val="hybridMultilevel"/>
    <w:tmpl w:val="70FAC3C0"/>
    <w:lvl w:ilvl="0" w:tplc="A824E88E">
      <w:start w:val="1"/>
      <w:numFmt w:val="bullet"/>
      <w:lvlText w:val=""/>
      <w:lvlJc w:val="left"/>
      <w:pPr>
        <w:tabs>
          <w:tab w:val="num" w:pos="360"/>
        </w:tabs>
        <w:ind w:left="360" w:hanging="360"/>
      </w:pPr>
      <w:rPr>
        <w:rFonts w:ascii="Symbol" w:hAnsi="Symbol" w:hint="default"/>
        <w:color w:val="auto"/>
        <w:sz w:val="20"/>
      </w:rPr>
    </w:lvl>
    <w:lvl w:ilvl="1" w:tplc="E3B07FC4">
      <w:start w:val="1"/>
      <w:numFmt w:val="bullet"/>
      <w:lvlText w:val=""/>
      <w:lvlJc w:val="left"/>
      <w:pPr>
        <w:tabs>
          <w:tab w:val="num" w:pos="360"/>
        </w:tabs>
        <w:ind w:left="360" w:hanging="360"/>
      </w:pPr>
      <w:rPr>
        <w:rFonts w:ascii="Symbol" w:hAnsi="Symbol" w:hint="default"/>
        <w:color w:val="auto"/>
        <w:sz w:val="20"/>
      </w:rPr>
    </w:lvl>
    <w:lvl w:ilvl="2" w:tplc="9D1E02D8">
      <w:start w:val="3"/>
      <w:numFmt w:val="decimal"/>
      <w:lvlText w:val="1.%3"/>
      <w:lvlJc w:val="left"/>
      <w:pPr>
        <w:tabs>
          <w:tab w:val="num" w:pos="360"/>
        </w:tabs>
        <w:ind w:left="360" w:hanging="360"/>
      </w:pPr>
      <w:rPr>
        <w:rFonts w:ascii="Times New Roman" w:hAnsi="Times New Roman" w:hint="default"/>
        <w:b w:val="0"/>
        <w:i w:val="0"/>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F0961"/>
    <w:multiLevelType w:val="hybridMultilevel"/>
    <w:tmpl w:val="006EB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9289E"/>
    <w:multiLevelType w:val="hybridMultilevel"/>
    <w:tmpl w:val="049C15CE"/>
    <w:lvl w:ilvl="0" w:tplc="1878F8A4">
      <w:start w:val="1"/>
      <w:numFmt w:val="decimal"/>
      <w:lvlText w:val="2.%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93E53"/>
    <w:multiLevelType w:val="hybridMultilevel"/>
    <w:tmpl w:val="8FC4BD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B499E"/>
    <w:multiLevelType w:val="hybridMultilevel"/>
    <w:tmpl w:val="352684D8"/>
    <w:lvl w:ilvl="0" w:tplc="511027E4">
      <w:start w:val="1"/>
      <w:numFmt w:val="decimal"/>
      <w:lvlText w:val="1.%1"/>
      <w:lvlJc w:val="left"/>
      <w:pPr>
        <w:tabs>
          <w:tab w:val="num" w:pos="360"/>
        </w:tabs>
        <w:ind w:left="360" w:hanging="360"/>
      </w:pPr>
      <w:rPr>
        <w:rFonts w:ascii="Times New Roman" w:hAnsi="Times New Roman" w:hint="default"/>
        <w:b w:val="0"/>
        <w:i w:val="0"/>
        <w:sz w:val="22"/>
      </w:rPr>
    </w:lvl>
    <w:lvl w:ilvl="1" w:tplc="BB2C2D36">
      <w:start w:val="1"/>
      <w:numFmt w:val="decimal"/>
      <w:lvlText w:val="%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D6387"/>
    <w:multiLevelType w:val="hybridMultilevel"/>
    <w:tmpl w:val="FA427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C3713"/>
    <w:multiLevelType w:val="hybridMultilevel"/>
    <w:tmpl w:val="2802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E22116"/>
    <w:multiLevelType w:val="hybridMultilevel"/>
    <w:tmpl w:val="0302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837F38"/>
    <w:multiLevelType w:val="hybridMultilevel"/>
    <w:tmpl w:val="DD1ADDA8"/>
    <w:lvl w:ilvl="0" w:tplc="A150123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71739"/>
    <w:multiLevelType w:val="hybridMultilevel"/>
    <w:tmpl w:val="29BEBEB4"/>
    <w:lvl w:ilvl="0" w:tplc="D4148B46">
      <w:start w:val="1"/>
      <w:numFmt w:val="decimal"/>
      <w:lvlText w:val="8.%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33BAB"/>
    <w:multiLevelType w:val="hybridMultilevel"/>
    <w:tmpl w:val="2F18FC00"/>
    <w:lvl w:ilvl="0" w:tplc="511027E4">
      <w:start w:val="1"/>
      <w:numFmt w:val="decimal"/>
      <w:lvlText w:val="1.%1"/>
      <w:lvlJc w:val="left"/>
      <w:pPr>
        <w:tabs>
          <w:tab w:val="num" w:pos="360"/>
        </w:tabs>
        <w:ind w:left="360" w:hanging="360"/>
      </w:pPr>
      <w:rPr>
        <w:rFonts w:ascii="Times New Roman" w:hAnsi="Times New Roman" w:hint="default"/>
        <w:b w:val="0"/>
        <w:i w:val="0"/>
        <w:sz w:val="22"/>
      </w:rPr>
    </w:lvl>
    <w:lvl w:ilvl="1" w:tplc="D02CCD30">
      <w:start w:val="1"/>
      <w:numFmt w:val="decimal"/>
      <w:lvlText w:val="(%2)"/>
      <w:lvlJc w:val="left"/>
      <w:pPr>
        <w:tabs>
          <w:tab w:val="num" w:pos="360"/>
        </w:tabs>
        <w:ind w:left="360" w:hanging="360"/>
      </w:pPr>
      <w:rPr>
        <w:rFonts w:ascii="Times New Roman" w:hAnsi="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6216D3"/>
    <w:multiLevelType w:val="hybridMultilevel"/>
    <w:tmpl w:val="AB9036E8"/>
    <w:lvl w:ilvl="0" w:tplc="066E0EE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A7859"/>
    <w:multiLevelType w:val="hybridMultilevel"/>
    <w:tmpl w:val="410CD294"/>
    <w:lvl w:ilvl="0" w:tplc="A9D2890C">
      <w:start w:val="2"/>
      <w:numFmt w:val="decimal"/>
      <w:lvlText w:val="8.%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437063"/>
    <w:multiLevelType w:val="hybridMultilevel"/>
    <w:tmpl w:val="CD8E7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EE3253"/>
    <w:multiLevelType w:val="hybridMultilevel"/>
    <w:tmpl w:val="A5BA7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04749B"/>
    <w:multiLevelType w:val="hybridMultilevel"/>
    <w:tmpl w:val="80768EFC"/>
    <w:lvl w:ilvl="0" w:tplc="E54AC726">
      <w:start w:val="1"/>
      <w:numFmt w:val="decimal"/>
      <w:lvlText w:val="6.%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B3133"/>
    <w:multiLevelType w:val="hybridMultilevel"/>
    <w:tmpl w:val="62A8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F63108"/>
    <w:multiLevelType w:val="hybridMultilevel"/>
    <w:tmpl w:val="63E00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85F86"/>
    <w:multiLevelType w:val="hybridMultilevel"/>
    <w:tmpl w:val="AD68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EC0E16"/>
    <w:multiLevelType w:val="hybridMultilevel"/>
    <w:tmpl w:val="2B3A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A1491"/>
    <w:multiLevelType w:val="hybridMultilevel"/>
    <w:tmpl w:val="F0E2AD5C"/>
    <w:lvl w:ilvl="0" w:tplc="64D4AC18">
      <w:start w:val="1"/>
      <w:numFmt w:val="decimal"/>
      <w:lvlText w:val="9.%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16EAF"/>
    <w:multiLevelType w:val="hybridMultilevel"/>
    <w:tmpl w:val="08F4F0BE"/>
    <w:lvl w:ilvl="0" w:tplc="066E0EE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C130A"/>
    <w:multiLevelType w:val="hybridMultilevel"/>
    <w:tmpl w:val="54A6E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0803B5"/>
    <w:multiLevelType w:val="hybridMultilevel"/>
    <w:tmpl w:val="B1F6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C149D5"/>
    <w:multiLevelType w:val="hybridMultilevel"/>
    <w:tmpl w:val="811E04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1C4157"/>
    <w:multiLevelType w:val="hybridMultilevel"/>
    <w:tmpl w:val="ED0EF4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514ED4"/>
    <w:multiLevelType w:val="hybridMultilevel"/>
    <w:tmpl w:val="17DA61AA"/>
    <w:lvl w:ilvl="0" w:tplc="D716158A">
      <w:start w:val="1"/>
      <w:numFmt w:val="decimal"/>
      <w:lvlText w:val="3.%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476137"/>
    <w:multiLevelType w:val="hybridMultilevel"/>
    <w:tmpl w:val="692AF14C"/>
    <w:lvl w:ilvl="0" w:tplc="A824E88E">
      <w:start w:val="1"/>
      <w:numFmt w:val="bullet"/>
      <w:lvlText w:val=""/>
      <w:lvlJc w:val="left"/>
      <w:pPr>
        <w:tabs>
          <w:tab w:val="num" w:pos="360"/>
        </w:tabs>
        <w:ind w:left="360" w:hanging="360"/>
      </w:pPr>
      <w:rPr>
        <w:rFonts w:ascii="Symbol" w:hAnsi="Symbol" w:hint="default"/>
        <w:color w:val="auto"/>
        <w:sz w:val="20"/>
      </w:rPr>
    </w:lvl>
    <w:lvl w:ilvl="1" w:tplc="F5E8580E">
      <w:start w:val="1"/>
      <w:numFmt w:val="bullet"/>
      <w:lvlText w:val=""/>
      <w:lvlJc w:val="left"/>
      <w:pPr>
        <w:tabs>
          <w:tab w:val="num" w:pos="360"/>
        </w:tabs>
        <w:ind w:left="36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0E2880"/>
    <w:multiLevelType w:val="hybridMultilevel"/>
    <w:tmpl w:val="F09A06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BA44C6"/>
    <w:multiLevelType w:val="hybridMultilevel"/>
    <w:tmpl w:val="454CC5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D7AF1"/>
    <w:multiLevelType w:val="hybridMultilevel"/>
    <w:tmpl w:val="FCB2BF48"/>
    <w:lvl w:ilvl="0" w:tplc="066E0EE8">
      <w:start w:val="1"/>
      <w:numFmt w:val="bullet"/>
      <w:lvlText w:val=""/>
      <w:lvlJc w:val="left"/>
      <w:pPr>
        <w:tabs>
          <w:tab w:val="num" w:pos="360"/>
        </w:tabs>
        <w:ind w:left="360" w:hanging="360"/>
      </w:pPr>
      <w:rPr>
        <w:rFonts w:ascii="Symbol" w:hAnsi="Symbol" w:hint="default"/>
        <w:sz w:val="18"/>
      </w:rPr>
    </w:lvl>
    <w:lvl w:ilvl="1" w:tplc="794E4540">
      <w:start w:val="4"/>
      <w:numFmt w:val="decimal"/>
      <w:lvlText w:val="8.%2"/>
      <w:lvlJc w:val="left"/>
      <w:pPr>
        <w:tabs>
          <w:tab w:val="num" w:pos="360"/>
        </w:tabs>
        <w:ind w:left="360" w:hanging="360"/>
      </w:pPr>
      <w:rPr>
        <w:rFonts w:ascii="Times New Roman" w:hAnsi="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D42CC"/>
    <w:multiLevelType w:val="hybridMultilevel"/>
    <w:tmpl w:val="8A488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C361AC"/>
    <w:multiLevelType w:val="hybridMultilevel"/>
    <w:tmpl w:val="B7048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173E9"/>
    <w:multiLevelType w:val="hybridMultilevel"/>
    <w:tmpl w:val="6FE06436"/>
    <w:lvl w:ilvl="0" w:tplc="5E065FA6">
      <w:start w:val="1"/>
      <w:numFmt w:val="decimal"/>
      <w:lvlText w:val="4.%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271D1"/>
    <w:multiLevelType w:val="hybridMultilevel"/>
    <w:tmpl w:val="3B660F94"/>
    <w:lvl w:ilvl="0" w:tplc="C4A80AE2">
      <w:start w:val="1"/>
      <w:numFmt w:val="decimal"/>
      <w:lvlText w:val="7.%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36706B"/>
    <w:multiLevelType w:val="hybridMultilevel"/>
    <w:tmpl w:val="2A8EDE16"/>
    <w:lvl w:ilvl="0" w:tplc="638445F0">
      <w:start w:val="1"/>
      <w:numFmt w:val="decimal"/>
      <w:lvlText w:val="10.%1"/>
      <w:lvlJc w:val="left"/>
      <w:pPr>
        <w:tabs>
          <w:tab w:val="num" w:pos="360"/>
        </w:tabs>
        <w:ind w:left="360"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8336E0"/>
    <w:multiLevelType w:val="hybridMultilevel"/>
    <w:tmpl w:val="C61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0426589">
    <w:abstractNumId w:val="4"/>
  </w:num>
  <w:num w:numId="2" w16cid:durableId="899244167">
    <w:abstractNumId w:val="31"/>
  </w:num>
  <w:num w:numId="3" w16cid:durableId="2043702763">
    <w:abstractNumId w:val="14"/>
  </w:num>
  <w:num w:numId="4" w16cid:durableId="2117406937">
    <w:abstractNumId w:val="1"/>
  </w:num>
  <w:num w:numId="5" w16cid:durableId="1632398668">
    <w:abstractNumId w:val="6"/>
  </w:num>
  <w:num w:numId="6" w16cid:durableId="1269464539">
    <w:abstractNumId w:val="30"/>
  </w:num>
  <w:num w:numId="7" w16cid:durableId="316230544">
    <w:abstractNumId w:val="37"/>
  </w:num>
  <w:num w:numId="8" w16cid:durableId="1453480511">
    <w:abstractNumId w:val="0"/>
  </w:num>
  <w:num w:numId="9" w16cid:durableId="313293447">
    <w:abstractNumId w:val="19"/>
  </w:num>
  <w:num w:numId="10" w16cid:durableId="589124683">
    <w:abstractNumId w:val="38"/>
  </w:num>
  <w:num w:numId="11" w16cid:durableId="266692941">
    <w:abstractNumId w:val="13"/>
  </w:num>
  <w:num w:numId="12" w16cid:durableId="430399401">
    <w:abstractNumId w:val="16"/>
  </w:num>
  <w:num w:numId="13" w16cid:durableId="1031225864">
    <w:abstractNumId w:val="12"/>
  </w:num>
  <w:num w:numId="14" w16cid:durableId="1698121636">
    <w:abstractNumId w:val="25"/>
  </w:num>
  <w:num w:numId="15" w16cid:durableId="554856147">
    <w:abstractNumId w:val="15"/>
  </w:num>
  <w:num w:numId="16" w16cid:durableId="290670884">
    <w:abstractNumId w:val="34"/>
  </w:num>
  <w:num w:numId="17" w16cid:durableId="368189271">
    <w:abstractNumId w:val="24"/>
  </w:num>
  <w:num w:numId="18" w16cid:durableId="1661956791">
    <w:abstractNumId w:val="39"/>
  </w:num>
  <w:num w:numId="19" w16cid:durableId="2081826567">
    <w:abstractNumId w:val="8"/>
  </w:num>
  <w:num w:numId="20" w16cid:durableId="1210536800">
    <w:abstractNumId w:val="17"/>
  </w:num>
  <w:num w:numId="21" w16cid:durableId="1919510175">
    <w:abstractNumId w:val="9"/>
  </w:num>
  <w:num w:numId="22" w16cid:durableId="178324156">
    <w:abstractNumId w:val="2"/>
  </w:num>
  <w:num w:numId="23" w16cid:durableId="1561551840">
    <w:abstractNumId w:val="33"/>
  </w:num>
  <w:num w:numId="24" w16cid:durableId="1072240799">
    <w:abstractNumId w:val="7"/>
  </w:num>
  <w:num w:numId="25" w16cid:durableId="594704524">
    <w:abstractNumId w:val="5"/>
  </w:num>
  <w:num w:numId="26" w16cid:durableId="2093090117">
    <w:abstractNumId w:val="26"/>
  </w:num>
  <w:num w:numId="27" w16cid:durableId="1035931132">
    <w:abstractNumId w:val="29"/>
  </w:num>
  <w:num w:numId="28" w16cid:durableId="1993217696">
    <w:abstractNumId w:val="18"/>
  </w:num>
  <w:num w:numId="29" w16cid:durableId="1081022749">
    <w:abstractNumId w:val="32"/>
  </w:num>
  <w:num w:numId="30" w16cid:durableId="1833792139">
    <w:abstractNumId w:val="28"/>
  </w:num>
  <w:num w:numId="31" w16cid:durableId="2008361056">
    <w:abstractNumId w:val="27"/>
  </w:num>
  <w:num w:numId="32" w16cid:durableId="519976125">
    <w:abstractNumId w:val="23"/>
  </w:num>
  <w:num w:numId="33" w16cid:durableId="699091871">
    <w:abstractNumId w:val="36"/>
  </w:num>
  <w:num w:numId="34" w16cid:durableId="1776094502">
    <w:abstractNumId w:val="20"/>
  </w:num>
  <w:num w:numId="35" w16cid:durableId="1370841911">
    <w:abstractNumId w:val="11"/>
  </w:num>
  <w:num w:numId="36" w16cid:durableId="1214922555">
    <w:abstractNumId w:val="40"/>
  </w:num>
  <w:num w:numId="37" w16cid:durableId="1018626832">
    <w:abstractNumId w:val="3"/>
  </w:num>
  <w:num w:numId="38" w16cid:durableId="2105690237">
    <w:abstractNumId w:val="22"/>
  </w:num>
  <w:num w:numId="39" w16cid:durableId="43871149">
    <w:abstractNumId w:val="10"/>
  </w:num>
  <w:num w:numId="40" w16cid:durableId="36007727">
    <w:abstractNumId w:val="21"/>
  </w:num>
  <w:num w:numId="41" w16cid:durableId="21210970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E0"/>
    <w:rsid w:val="00000338"/>
    <w:rsid w:val="0000099B"/>
    <w:rsid w:val="0000370A"/>
    <w:rsid w:val="00005019"/>
    <w:rsid w:val="00012759"/>
    <w:rsid w:val="0003295C"/>
    <w:rsid w:val="00033A5C"/>
    <w:rsid w:val="000376A8"/>
    <w:rsid w:val="00037DF0"/>
    <w:rsid w:val="00046AD7"/>
    <w:rsid w:val="0005097A"/>
    <w:rsid w:val="00052A03"/>
    <w:rsid w:val="00055600"/>
    <w:rsid w:val="00061047"/>
    <w:rsid w:val="00065550"/>
    <w:rsid w:val="000704E0"/>
    <w:rsid w:val="00075FDB"/>
    <w:rsid w:val="0008013F"/>
    <w:rsid w:val="00097311"/>
    <w:rsid w:val="00097457"/>
    <w:rsid w:val="000A29BA"/>
    <w:rsid w:val="000A7985"/>
    <w:rsid w:val="000B67B4"/>
    <w:rsid w:val="000B798A"/>
    <w:rsid w:val="000D5D9B"/>
    <w:rsid w:val="000E0B51"/>
    <w:rsid w:val="000E76DF"/>
    <w:rsid w:val="000F0598"/>
    <w:rsid w:val="000F4287"/>
    <w:rsid w:val="00103277"/>
    <w:rsid w:val="001165B3"/>
    <w:rsid w:val="001172C7"/>
    <w:rsid w:val="0012144E"/>
    <w:rsid w:val="0012441E"/>
    <w:rsid w:val="00133A8B"/>
    <w:rsid w:val="001407E3"/>
    <w:rsid w:val="001411E8"/>
    <w:rsid w:val="00143741"/>
    <w:rsid w:val="00143BCB"/>
    <w:rsid w:val="00163779"/>
    <w:rsid w:val="001746B9"/>
    <w:rsid w:val="00177E41"/>
    <w:rsid w:val="001A790E"/>
    <w:rsid w:val="001B58E4"/>
    <w:rsid w:val="001B6CDA"/>
    <w:rsid w:val="001C6DD2"/>
    <w:rsid w:val="001C72E9"/>
    <w:rsid w:val="001D001D"/>
    <w:rsid w:val="001D0CC9"/>
    <w:rsid w:val="001D4C4C"/>
    <w:rsid w:val="001E08B0"/>
    <w:rsid w:val="001E7CF5"/>
    <w:rsid w:val="002049D4"/>
    <w:rsid w:val="0020568C"/>
    <w:rsid w:val="0020618B"/>
    <w:rsid w:val="002321FD"/>
    <w:rsid w:val="00233934"/>
    <w:rsid w:val="002453FE"/>
    <w:rsid w:val="00245598"/>
    <w:rsid w:val="00245DF6"/>
    <w:rsid w:val="00271625"/>
    <w:rsid w:val="00271A91"/>
    <w:rsid w:val="002753D0"/>
    <w:rsid w:val="002821B7"/>
    <w:rsid w:val="00290B75"/>
    <w:rsid w:val="00292AD6"/>
    <w:rsid w:val="00295473"/>
    <w:rsid w:val="00296757"/>
    <w:rsid w:val="002A5E0F"/>
    <w:rsid w:val="002A5FAE"/>
    <w:rsid w:val="002A6612"/>
    <w:rsid w:val="002B0AD1"/>
    <w:rsid w:val="002B1CCD"/>
    <w:rsid w:val="002B5265"/>
    <w:rsid w:val="002B7AE2"/>
    <w:rsid w:val="002C0594"/>
    <w:rsid w:val="002C0A2E"/>
    <w:rsid w:val="002D2B32"/>
    <w:rsid w:val="002D2D8A"/>
    <w:rsid w:val="002D388C"/>
    <w:rsid w:val="002E1414"/>
    <w:rsid w:val="002E630E"/>
    <w:rsid w:val="002E7AB4"/>
    <w:rsid w:val="002F0210"/>
    <w:rsid w:val="002F7821"/>
    <w:rsid w:val="00314AE9"/>
    <w:rsid w:val="00316DB1"/>
    <w:rsid w:val="00316ED5"/>
    <w:rsid w:val="00317EDD"/>
    <w:rsid w:val="003202AF"/>
    <w:rsid w:val="00321947"/>
    <w:rsid w:val="00326DE0"/>
    <w:rsid w:val="0032757B"/>
    <w:rsid w:val="00335221"/>
    <w:rsid w:val="003364FC"/>
    <w:rsid w:val="00343978"/>
    <w:rsid w:val="00343FB7"/>
    <w:rsid w:val="003461C9"/>
    <w:rsid w:val="00346449"/>
    <w:rsid w:val="00347547"/>
    <w:rsid w:val="00360111"/>
    <w:rsid w:val="00361534"/>
    <w:rsid w:val="0036278E"/>
    <w:rsid w:val="00364070"/>
    <w:rsid w:val="00375CBF"/>
    <w:rsid w:val="00386BF3"/>
    <w:rsid w:val="00391944"/>
    <w:rsid w:val="003C5236"/>
    <w:rsid w:val="003E0AF4"/>
    <w:rsid w:val="003E481C"/>
    <w:rsid w:val="003F611F"/>
    <w:rsid w:val="0040057A"/>
    <w:rsid w:val="004008AA"/>
    <w:rsid w:val="00410F96"/>
    <w:rsid w:val="004130C3"/>
    <w:rsid w:val="0041545C"/>
    <w:rsid w:val="00415793"/>
    <w:rsid w:val="0041610D"/>
    <w:rsid w:val="004212C5"/>
    <w:rsid w:val="00421868"/>
    <w:rsid w:val="0042276F"/>
    <w:rsid w:val="00425B59"/>
    <w:rsid w:val="00435B74"/>
    <w:rsid w:val="00442409"/>
    <w:rsid w:val="00443023"/>
    <w:rsid w:val="00453C89"/>
    <w:rsid w:val="00454549"/>
    <w:rsid w:val="00455B5D"/>
    <w:rsid w:val="0046336F"/>
    <w:rsid w:val="00463EB1"/>
    <w:rsid w:val="00467D0F"/>
    <w:rsid w:val="00473137"/>
    <w:rsid w:val="004743E5"/>
    <w:rsid w:val="00474E34"/>
    <w:rsid w:val="0049451F"/>
    <w:rsid w:val="00496615"/>
    <w:rsid w:val="004978B1"/>
    <w:rsid w:val="004A3767"/>
    <w:rsid w:val="004B0319"/>
    <w:rsid w:val="004D3DEF"/>
    <w:rsid w:val="004E641E"/>
    <w:rsid w:val="004E6F28"/>
    <w:rsid w:val="00504E29"/>
    <w:rsid w:val="00507D9C"/>
    <w:rsid w:val="00512337"/>
    <w:rsid w:val="00513874"/>
    <w:rsid w:val="005331AF"/>
    <w:rsid w:val="005341F2"/>
    <w:rsid w:val="005500DF"/>
    <w:rsid w:val="00552F23"/>
    <w:rsid w:val="00553639"/>
    <w:rsid w:val="005571B3"/>
    <w:rsid w:val="00561BB9"/>
    <w:rsid w:val="00562636"/>
    <w:rsid w:val="00571E92"/>
    <w:rsid w:val="005740B1"/>
    <w:rsid w:val="005741FD"/>
    <w:rsid w:val="005769E2"/>
    <w:rsid w:val="0058169E"/>
    <w:rsid w:val="005A4E2F"/>
    <w:rsid w:val="005A7437"/>
    <w:rsid w:val="005B75A3"/>
    <w:rsid w:val="005C1222"/>
    <w:rsid w:val="005C3ACF"/>
    <w:rsid w:val="005E34C9"/>
    <w:rsid w:val="005F34BE"/>
    <w:rsid w:val="005F4B4D"/>
    <w:rsid w:val="00600D29"/>
    <w:rsid w:val="00606125"/>
    <w:rsid w:val="006073C4"/>
    <w:rsid w:val="006146B1"/>
    <w:rsid w:val="00617D6A"/>
    <w:rsid w:val="006277F2"/>
    <w:rsid w:val="006347BE"/>
    <w:rsid w:val="00652365"/>
    <w:rsid w:val="00652A00"/>
    <w:rsid w:val="00653D84"/>
    <w:rsid w:val="00660280"/>
    <w:rsid w:val="006609CF"/>
    <w:rsid w:val="006615C4"/>
    <w:rsid w:val="00661916"/>
    <w:rsid w:val="0067041A"/>
    <w:rsid w:val="00670DB6"/>
    <w:rsid w:val="0068088D"/>
    <w:rsid w:val="00683868"/>
    <w:rsid w:val="006849C8"/>
    <w:rsid w:val="006930A9"/>
    <w:rsid w:val="0069571D"/>
    <w:rsid w:val="00697441"/>
    <w:rsid w:val="006A08DE"/>
    <w:rsid w:val="006A27D8"/>
    <w:rsid w:val="006A3A92"/>
    <w:rsid w:val="006A3DC6"/>
    <w:rsid w:val="006B0F9F"/>
    <w:rsid w:val="006C5E0B"/>
    <w:rsid w:val="006D4787"/>
    <w:rsid w:val="006D73B4"/>
    <w:rsid w:val="006E0FC9"/>
    <w:rsid w:val="00714873"/>
    <w:rsid w:val="00727C84"/>
    <w:rsid w:val="007413B9"/>
    <w:rsid w:val="007444EF"/>
    <w:rsid w:val="0075055D"/>
    <w:rsid w:val="007616CF"/>
    <w:rsid w:val="00762847"/>
    <w:rsid w:val="00771A88"/>
    <w:rsid w:val="00776355"/>
    <w:rsid w:val="0078061E"/>
    <w:rsid w:val="00785DB8"/>
    <w:rsid w:val="00792F1A"/>
    <w:rsid w:val="0079375F"/>
    <w:rsid w:val="007B16A4"/>
    <w:rsid w:val="007C1AFE"/>
    <w:rsid w:val="007C376F"/>
    <w:rsid w:val="007D0D41"/>
    <w:rsid w:val="007D13FA"/>
    <w:rsid w:val="007D385C"/>
    <w:rsid w:val="007D4148"/>
    <w:rsid w:val="007F0C65"/>
    <w:rsid w:val="007F4D9D"/>
    <w:rsid w:val="00801703"/>
    <w:rsid w:val="00812540"/>
    <w:rsid w:val="00815651"/>
    <w:rsid w:val="00821C1B"/>
    <w:rsid w:val="008227CF"/>
    <w:rsid w:val="008245D8"/>
    <w:rsid w:val="00825277"/>
    <w:rsid w:val="008269FE"/>
    <w:rsid w:val="00833970"/>
    <w:rsid w:val="0084678A"/>
    <w:rsid w:val="00860075"/>
    <w:rsid w:val="0086075B"/>
    <w:rsid w:val="00860A4E"/>
    <w:rsid w:val="008648A9"/>
    <w:rsid w:val="0087083F"/>
    <w:rsid w:val="00870BD4"/>
    <w:rsid w:val="00874460"/>
    <w:rsid w:val="00874D2D"/>
    <w:rsid w:val="008771FE"/>
    <w:rsid w:val="00881E5C"/>
    <w:rsid w:val="00886C21"/>
    <w:rsid w:val="00890158"/>
    <w:rsid w:val="00892D7A"/>
    <w:rsid w:val="00893CC4"/>
    <w:rsid w:val="00895D6A"/>
    <w:rsid w:val="00896D38"/>
    <w:rsid w:val="008A28E0"/>
    <w:rsid w:val="008A4690"/>
    <w:rsid w:val="008B3001"/>
    <w:rsid w:val="008B67E3"/>
    <w:rsid w:val="008B737A"/>
    <w:rsid w:val="008C01A5"/>
    <w:rsid w:val="008C5D20"/>
    <w:rsid w:val="008C767F"/>
    <w:rsid w:val="008C78FD"/>
    <w:rsid w:val="008D3334"/>
    <w:rsid w:val="008D53D3"/>
    <w:rsid w:val="008E315A"/>
    <w:rsid w:val="008E6524"/>
    <w:rsid w:val="008F1AB1"/>
    <w:rsid w:val="009022B9"/>
    <w:rsid w:val="00906192"/>
    <w:rsid w:val="009105C7"/>
    <w:rsid w:val="00914E53"/>
    <w:rsid w:val="0092484D"/>
    <w:rsid w:val="00950D44"/>
    <w:rsid w:val="00970C06"/>
    <w:rsid w:val="00971D30"/>
    <w:rsid w:val="00975277"/>
    <w:rsid w:val="00983023"/>
    <w:rsid w:val="0098457D"/>
    <w:rsid w:val="009A6F6C"/>
    <w:rsid w:val="009D0F71"/>
    <w:rsid w:val="009D5CDF"/>
    <w:rsid w:val="009E117C"/>
    <w:rsid w:val="009F2FA6"/>
    <w:rsid w:val="009F3463"/>
    <w:rsid w:val="009F36C4"/>
    <w:rsid w:val="009F6E12"/>
    <w:rsid w:val="00A14B72"/>
    <w:rsid w:val="00A14F62"/>
    <w:rsid w:val="00A17F24"/>
    <w:rsid w:val="00A24B87"/>
    <w:rsid w:val="00A34DA8"/>
    <w:rsid w:val="00A45BBC"/>
    <w:rsid w:val="00A706F4"/>
    <w:rsid w:val="00A7359E"/>
    <w:rsid w:val="00A7390B"/>
    <w:rsid w:val="00A74FBF"/>
    <w:rsid w:val="00A774AE"/>
    <w:rsid w:val="00A8214C"/>
    <w:rsid w:val="00A9456B"/>
    <w:rsid w:val="00AA2F93"/>
    <w:rsid w:val="00AA6C79"/>
    <w:rsid w:val="00AB0D61"/>
    <w:rsid w:val="00AB1BCA"/>
    <w:rsid w:val="00AB5460"/>
    <w:rsid w:val="00AC2514"/>
    <w:rsid w:val="00AC41FC"/>
    <w:rsid w:val="00AD788B"/>
    <w:rsid w:val="00AE2344"/>
    <w:rsid w:val="00AE46DB"/>
    <w:rsid w:val="00AF062A"/>
    <w:rsid w:val="00AF0FF1"/>
    <w:rsid w:val="00B03DBF"/>
    <w:rsid w:val="00B0692B"/>
    <w:rsid w:val="00B1499A"/>
    <w:rsid w:val="00B229B2"/>
    <w:rsid w:val="00B22CF1"/>
    <w:rsid w:val="00B26A7C"/>
    <w:rsid w:val="00B345A0"/>
    <w:rsid w:val="00B36A3F"/>
    <w:rsid w:val="00B403A9"/>
    <w:rsid w:val="00B46B90"/>
    <w:rsid w:val="00B5789F"/>
    <w:rsid w:val="00B65F69"/>
    <w:rsid w:val="00B74826"/>
    <w:rsid w:val="00B76B18"/>
    <w:rsid w:val="00B76B1E"/>
    <w:rsid w:val="00B867DF"/>
    <w:rsid w:val="00B91F77"/>
    <w:rsid w:val="00B947F0"/>
    <w:rsid w:val="00BA327D"/>
    <w:rsid w:val="00BB4921"/>
    <w:rsid w:val="00BB7C9F"/>
    <w:rsid w:val="00BC0C88"/>
    <w:rsid w:val="00BC58DD"/>
    <w:rsid w:val="00BD4DFF"/>
    <w:rsid w:val="00BE4BC4"/>
    <w:rsid w:val="00BE4BD7"/>
    <w:rsid w:val="00BF4C9A"/>
    <w:rsid w:val="00BF7861"/>
    <w:rsid w:val="00C06F88"/>
    <w:rsid w:val="00C142F9"/>
    <w:rsid w:val="00C14800"/>
    <w:rsid w:val="00C2250F"/>
    <w:rsid w:val="00C300B8"/>
    <w:rsid w:val="00C32A1F"/>
    <w:rsid w:val="00C375F8"/>
    <w:rsid w:val="00C37A4B"/>
    <w:rsid w:val="00C42C7A"/>
    <w:rsid w:val="00C5234E"/>
    <w:rsid w:val="00C57B57"/>
    <w:rsid w:val="00C61E8E"/>
    <w:rsid w:val="00C734A6"/>
    <w:rsid w:val="00C73796"/>
    <w:rsid w:val="00C82290"/>
    <w:rsid w:val="00C8754C"/>
    <w:rsid w:val="00CA062E"/>
    <w:rsid w:val="00CA50D7"/>
    <w:rsid w:val="00CC05D9"/>
    <w:rsid w:val="00CC463A"/>
    <w:rsid w:val="00CD0D14"/>
    <w:rsid w:val="00CD1DF4"/>
    <w:rsid w:val="00CD6ED4"/>
    <w:rsid w:val="00CD7A21"/>
    <w:rsid w:val="00CD7EBC"/>
    <w:rsid w:val="00CE61E2"/>
    <w:rsid w:val="00CF1558"/>
    <w:rsid w:val="00CF3264"/>
    <w:rsid w:val="00CF3C8D"/>
    <w:rsid w:val="00D00C05"/>
    <w:rsid w:val="00D11359"/>
    <w:rsid w:val="00D23C3C"/>
    <w:rsid w:val="00D4200D"/>
    <w:rsid w:val="00D514D0"/>
    <w:rsid w:val="00D53309"/>
    <w:rsid w:val="00D6120B"/>
    <w:rsid w:val="00D61B6C"/>
    <w:rsid w:val="00D663EA"/>
    <w:rsid w:val="00D7421A"/>
    <w:rsid w:val="00D7707E"/>
    <w:rsid w:val="00D8095F"/>
    <w:rsid w:val="00D810FE"/>
    <w:rsid w:val="00D815E9"/>
    <w:rsid w:val="00D93BE6"/>
    <w:rsid w:val="00DB1F3D"/>
    <w:rsid w:val="00DC430B"/>
    <w:rsid w:val="00DD2B1F"/>
    <w:rsid w:val="00DE0FE0"/>
    <w:rsid w:val="00DE3175"/>
    <w:rsid w:val="00DE5175"/>
    <w:rsid w:val="00E160FD"/>
    <w:rsid w:val="00E26FAE"/>
    <w:rsid w:val="00E310A9"/>
    <w:rsid w:val="00E33B9B"/>
    <w:rsid w:val="00E354CF"/>
    <w:rsid w:val="00E354D0"/>
    <w:rsid w:val="00E36014"/>
    <w:rsid w:val="00E429F3"/>
    <w:rsid w:val="00E43086"/>
    <w:rsid w:val="00E439A6"/>
    <w:rsid w:val="00E478D8"/>
    <w:rsid w:val="00E61CC9"/>
    <w:rsid w:val="00E6371E"/>
    <w:rsid w:val="00E8529F"/>
    <w:rsid w:val="00E91F33"/>
    <w:rsid w:val="00E93EF5"/>
    <w:rsid w:val="00E97B05"/>
    <w:rsid w:val="00EA6BA4"/>
    <w:rsid w:val="00EA7A4B"/>
    <w:rsid w:val="00EB5503"/>
    <w:rsid w:val="00EB57C3"/>
    <w:rsid w:val="00EB5D0B"/>
    <w:rsid w:val="00EC12CD"/>
    <w:rsid w:val="00EC7CFA"/>
    <w:rsid w:val="00EF0BDB"/>
    <w:rsid w:val="00EF3069"/>
    <w:rsid w:val="00EF3F6C"/>
    <w:rsid w:val="00F258D7"/>
    <w:rsid w:val="00F27425"/>
    <w:rsid w:val="00F3218E"/>
    <w:rsid w:val="00F323F1"/>
    <w:rsid w:val="00F52BB5"/>
    <w:rsid w:val="00F53578"/>
    <w:rsid w:val="00F541FF"/>
    <w:rsid w:val="00F63AEF"/>
    <w:rsid w:val="00F64EBB"/>
    <w:rsid w:val="00F721E7"/>
    <w:rsid w:val="00F72F76"/>
    <w:rsid w:val="00F80702"/>
    <w:rsid w:val="00F9419D"/>
    <w:rsid w:val="00FA14A7"/>
    <w:rsid w:val="00FA5910"/>
    <w:rsid w:val="00FB5EA0"/>
    <w:rsid w:val="00FC59D9"/>
    <w:rsid w:val="00FD0BC9"/>
    <w:rsid w:val="00FE14EA"/>
    <w:rsid w:val="00FF1E6C"/>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10611"/>
  <w15:docId w15:val="{156CDB5B-6AE6-462F-93FB-8B943D99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B"/>
    <w:rPr>
      <w:rFonts w:eastAsia="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5D0B"/>
    <w:pPr>
      <w:tabs>
        <w:tab w:val="center" w:pos="4320"/>
        <w:tab w:val="right" w:pos="8640"/>
      </w:tabs>
    </w:pPr>
  </w:style>
  <w:style w:type="character" w:customStyle="1" w:styleId="HeaderChar">
    <w:name w:val="Header Char"/>
    <w:basedOn w:val="DefaultParagraphFont"/>
    <w:link w:val="Header"/>
    <w:uiPriority w:val="99"/>
    <w:rsid w:val="00EB5D0B"/>
    <w:rPr>
      <w:rFonts w:eastAsia="Times New Roman"/>
      <w:spacing w:val="-2"/>
      <w:szCs w:val="20"/>
    </w:rPr>
  </w:style>
  <w:style w:type="paragraph" w:styleId="Footer">
    <w:name w:val="footer"/>
    <w:basedOn w:val="Normal"/>
    <w:link w:val="FooterChar"/>
    <w:rsid w:val="00EB5D0B"/>
    <w:pPr>
      <w:tabs>
        <w:tab w:val="center" w:pos="4320"/>
        <w:tab w:val="right" w:pos="8640"/>
      </w:tabs>
    </w:pPr>
  </w:style>
  <w:style w:type="character" w:customStyle="1" w:styleId="FooterChar">
    <w:name w:val="Footer Char"/>
    <w:basedOn w:val="DefaultParagraphFont"/>
    <w:link w:val="Footer"/>
    <w:uiPriority w:val="99"/>
    <w:rsid w:val="00EB5D0B"/>
    <w:rPr>
      <w:rFonts w:eastAsia="Times New Roman"/>
      <w:spacing w:val="-2"/>
      <w:szCs w:val="20"/>
    </w:rPr>
  </w:style>
  <w:style w:type="paragraph" w:styleId="BodyTextIndent">
    <w:name w:val="Body Text Indent"/>
    <w:basedOn w:val="Normal"/>
    <w:link w:val="BodyTextIndentChar"/>
    <w:rsid w:val="00EB5D0B"/>
    <w:pPr>
      <w:ind w:left="720"/>
    </w:pPr>
    <w:rPr>
      <w:b/>
      <w:bCs/>
      <w:i/>
      <w:iCs/>
    </w:rPr>
  </w:style>
  <w:style w:type="character" w:customStyle="1" w:styleId="BodyTextIndentChar">
    <w:name w:val="Body Text Indent Char"/>
    <w:basedOn w:val="DefaultParagraphFont"/>
    <w:link w:val="BodyTextIndent"/>
    <w:rsid w:val="00EB5D0B"/>
    <w:rPr>
      <w:rFonts w:eastAsia="Times New Roman"/>
      <w:b/>
      <w:bCs/>
      <w:i/>
      <w:iCs/>
      <w:spacing w:val="-2"/>
      <w:szCs w:val="20"/>
    </w:rPr>
  </w:style>
  <w:style w:type="paragraph" w:styleId="Title">
    <w:name w:val="Title"/>
    <w:basedOn w:val="Normal"/>
    <w:link w:val="TitleChar"/>
    <w:qFormat/>
    <w:rsid w:val="00EB5D0B"/>
    <w:pPr>
      <w:jc w:val="center"/>
    </w:pPr>
    <w:rPr>
      <w:b/>
      <w:bCs/>
      <w:smallCaps/>
      <w:sz w:val="28"/>
      <w:szCs w:val="28"/>
    </w:rPr>
  </w:style>
  <w:style w:type="character" w:customStyle="1" w:styleId="TitleChar">
    <w:name w:val="Title Char"/>
    <w:basedOn w:val="DefaultParagraphFont"/>
    <w:link w:val="Title"/>
    <w:rsid w:val="00EB5D0B"/>
    <w:rPr>
      <w:rFonts w:eastAsia="Times New Roman"/>
      <w:b/>
      <w:bCs/>
      <w:smallCaps/>
      <w:spacing w:val="-2"/>
      <w:sz w:val="28"/>
      <w:szCs w:val="28"/>
    </w:rPr>
  </w:style>
  <w:style w:type="paragraph" w:customStyle="1" w:styleId="Exhibit">
    <w:name w:val="Exhibit"/>
    <w:basedOn w:val="Normal"/>
    <w:rsid w:val="00EB5D0B"/>
    <w:pPr>
      <w:suppressAutoHyphens/>
      <w:jc w:val="center"/>
    </w:pPr>
    <w:rPr>
      <w:rFonts w:ascii="CG Times" w:hAnsi="CG Times"/>
      <w:b/>
      <w:smallCaps/>
      <w:spacing w:val="0"/>
    </w:rPr>
  </w:style>
  <w:style w:type="character" w:styleId="PageNumber">
    <w:name w:val="page number"/>
    <w:basedOn w:val="DefaultParagraphFont"/>
    <w:rsid w:val="00EB5D0B"/>
  </w:style>
  <w:style w:type="paragraph" w:styleId="PlainText">
    <w:name w:val="Plain Text"/>
    <w:basedOn w:val="Normal"/>
    <w:link w:val="PlainTextChar"/>
    <w:rsid w:val="00EB5D0B"/>
    <w:rPr>
      <w:rFonts w:ascii="Courier New" w:hAnsi="Courier New" w:cs="Courier New"/>
      <w:sz w:val="20"/>
    </w:rPr>
  </w:style>
  <w:style w:type="character" w:customStyle="1" w:styleId="PlainTextChar">
    <w:name w:val="Plain Text Char"/>
    <w:basedOn w:val="DefaultParagraphFont"/>
    <w:link w:val="PlainText"/>
    <w:rsid w:val="00EB5D0B"/>
    <w:rPr>
      <w:rFonts w:ascii="Courier New" w:eastAsia="Times New Roman" w:hAnsi="Courier New" w:cs="Courier New"/>
      <w:spacing w:val="-2"/>
      <w:sz w:val="20"/>
      <w:szCs w:val="20"/>
    </w:rPr>
  </w:style>
  <w:style w:type="paragraph" w:customStyle="1" w:styleId="1">
    <w:name w:val="_1"/>
    <w:basedOn w:val="Normal"/>
    <w:rsid w:val="00EB5D0B"/>
    <w:pPr>
      <w:widowControl w:val="0"/>
      <w:ind w:left="2160" w:hanging="720"/>
    </w:pPr>
    <w:rPr>
      <w:snapToGrid w:val="0"/>
      <w:spacing w:val="0"/>
    </w:rPr>
  </w:style>
  <w:style w:type="paragraph" w:customStyle="1" w:styleId="a">
    <w:name w:val="_"/>
    <w:basedOn w:val="Normal"/>
    <w:rsid w:val="00EB5D0B"/>
    <w:pPr>
      <w:widowControl w:val="0"/>
      <w:ind w:left="1440" w:hanging="720"/>
    </w:pPr>
    <w:rPr>
      <w:snapToGrid w:val="0"/>
      <w:spacing w:val="0"/>
    </w:rPr>
  </w:style>
  <w:style w:type="character" w:styleId="CommentReference">
    <w:name w:val="annotation reference"/>
    <w:basedOn w:val="DefaultParagraphFont"/>
    <w:uiPriority w:val="99"/>
    <w:semiHidden/>
    <w:unhideWhenUsed/>
    <w:rsid w:val="00E160FD"/>
    <w:rPr>
      <w:sz w:val="16"/>
      <w:szCs w:val="16"/>
    </w:rPr>
  </w:style>
  <w:style w:type="paragraph" w:styleId="CommentText">
    <w:name w:val="annotation text"/>
    <w:basedOn w:val="Normal"/>
    <w:link w:val="CommentTextChar"/>
    <w:uiPriority w:val="99"/>
    <w:unhideWhenUsed/>
    <w:rsid w:val="00E160FD"/>
    <w:rPr>
      <w:sz w:val="20"/>
    </w:rPr>
  </w:style>
  <w:style w:type="character" w:customStyle="1" w:styleId="CommentTextChar">
    <w:name w:val="Comment Text Char"/>
    <w:basedOn w:val="DefaultParagraphFont"/>
    <w:link w:val="CommentText"/>
    <w:uiPriority w:val="99"/>
    <w:rsid w:val="00E160FD"/>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E160FD"/>
    <w:rPr>
      <w:b/>
      <w:bCs/>
    </w:rPr>
  </w:style>
  <w:style w:type="character" w:customStyle="1" w:styleId="CommentSubjectChar">
    <w:name w:val="Comment Subject Char"/>
    <w:basedOn w:val="CommentTextChar"/>
    <w:link w:val="CommentSubject"/>
    <w:uiPriority w:val="99"/>
    <w:semiHidden/>
    <w:rsid w:val="00E160FD"/>
    <w:rPr>
      <w:rFonts w:eastAsia="Times New Roman"/>
      <w:b/>
      <w:bCs/>
      <w:spacing w:val="-2"/>
      <w:sz w:val="20"/>
      <w:szCs w:val="20"/>
    </w:rPr>
  </w:style>
  <w:style w:type="paragraph" w:styleId="BalloonText">
    <w:name w:val="Balloon Text"/>
    <w:basedOn w:val="Normal"/>
    <w:link w:val="BalloonTextChar"/>
    <w:uiPriority w:val="99"/>
    <w:semiHidden/>
    <w:unhideWhenUsed/>
    <w:rsid w:val="00E160FD"/>
    <w:rPr>
      <w:rFonts w:ascii="Tahoma" w:hAnsi="Tahoma" w:cs="Tahoma"/>
      <w:sz w:val="16"/>
      <w:szCs w:val="16"/>
    </w:rPr>
  </w:style>
  <w:style w:type="character" w:customStyle="1" w:styleId="BalloonTextChar">
    <w:name w:val="Balloon Text Char"/>
    <w:basedOn w:val="DefaultParagraphFont"/>
    <w:link w:val="BalloonText"/>
    <w:uiPriority w:val="99"/>
    <w:semiHidden/>
    <w:rsid w:val="00E160FD"/>
    <w:rPr>
      <w:rFonts w:ascii="Tahoma" w:eastAsia="Times New Roman" w:hAnsi="Tahoma" w:cs="Tahoma"/>
      <w:spacing w:val="-2"/>
      <w:sz w:val="16"/>
      <w:szCs w:val="16"/>
    </w:rPr>
  </w:style>
  <w:style w:type="paragraph" w:styleId="FootnoteText">
    <w:name w:val="footnote text"/>
    <w:basedOn w:val="Normal"/>
    <w:link w:val="FootnoteTextChar"/>
    <w:uiPriority w:val="99"/>
    <w:semiHidden/>
    <w:unhideWhenUsed/>
    <w:rsid w:val="00046AD7"/>
    <w:rPr>
      <w:sz w:val="20"/>
    </w:rPr>
  </w:style>
  <w:style w:type="character" w:customStyle="1" w:styleId="FootnoteTextChar">
    <w:name w:val="Footnote Text Char"/>
    <w:basedOn w:val="DefaultParagraphFont"/>
    <w:link w:val="FootnoteText"/>
    <w:uiPriority w:val="99"/>
    <w:semiHidden/>
    <w:rsid w:val="00046AD7"/>
    <w:rPr>
      <w:rFonts w:eastAsia="Times New Roman"/>
      <w:spacing w:val="-2"/>
      <w:sz w:val="20"/>
      <w:szCs w:val="20"/>
    </w:rPr>
  </w:style>
  <w:style w:type="character" w:styleId="FootnoteReference">
    <w:name w:val="footnote reference"/>
    <w:basedOn w:val="DefaultParagraphFont"/>
    <w:uiPriority w:val="99"/>
    <w:semiHidden/>
    <w:unhideWhenUsed/>
    <w:rsid w:val="00046AD7"/>
    <w:rPr>
      <w:vertAlign w:val="superscript"/>
    </w:rPr>
  </w:style>
  <w:style w:type="paragraph" w:styleId="Revision">
    <w:name w:val="Revision"/>
    <w:hidden/>
    <w:uiPriority w:val="99"/>
    <w:semiHidden/>
    <w:rsid w:val="006B0F9F"/>
    <w:rPr>
      <w:rFonts w:eastAsia="Times New Roman"/>
      <w:spacing w:val="-2"/>
      <w:szCs w:val="20"/>
    </w:rPr>
  </w:style>
  <w:style w:type="character" w:styleId="Hyperlink">
    <w:name w:val="Hyperlink"/>
    <w:basedOn w:val="DefaultParagraphFont"/>
    <w:uiPriority w:val="99"/>
    <w:unhideWhenUsed/>
    <w:rsid w:val="00512337"/>
    <w:rPr>
      <w:color w:val="0000FF" w:themeColor="hyperlink"/>
      <w:u w:val="single"/>
    </w:rPr>
  </w:style>
  <w:style w:type="table" w:styleId="TableGrid">
    <w:name w:val="Table Grid"/>
    <w:basedOn w:val="TableNormal"/>
    <w:uiPriority w:val="59"/>
    <w:rsid w:val="0051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337"/>
    <w:pPr>
      <w:ind w:left="720"/>
      <w:contextualSpacing/>
    </w:pPr>
  </w:style>
  <w:style w:type="paragraph" w:styleId="EndnoteText">
    <w:name w:val="endnote text"/>
    <w:basedOn w:val="Normal"/>
    <w:link w:val="EndnoteTextChar"/>
    <w:uiPriority w:val="99"/>
    <w:semiHidden/>
    <w:unhideWhenUsed/>
    <w:rsid w:val="0020618B"/>
    <w:rPr>
      <w:sz w:val="20"/>
    </w:rPr>
  </w:style>
  <w:style w:type="character" w:customStyle="1" w:styleId="EndnoteTextChar">
    <w:name w:val="Endnote Text Char"/>
    <w:basedOn w:val="DefaultParagraphFont"/>
    <w:link w:val="EndnoteText"/>
    <w:uiPriority w:val="99"/>
    <w:semiHidden/>
    <w:rsid w:val="0020618B"/>
    <w:rPr>
      <w:rFonts w:eastAsia="Times New Roman"/>
      <w:spacing w:val="-2"/>
      <w:sz w:val="20"/>
      <w:szCs w:val="20"/>
    </w:rPr>
  </w:style>
  <w:style w:type="character" w:styleId="EndnoteReference">
    <w:name w:val="endnote reference"/>
    <w:basedOn w:val="DefaultParagraphFont"/>
    <w:uiPriority w:val="99"/>
    <w:semiHidden/>
    <w:unhideWhenUsed/>
    <w:rsid w:val="0020618B"/>
    <w:rPr>
      <w:vertAlign w:val="superscript"/>
    </w:rPr>
  </w:style>
  <w:style w:type="character" w:styleId="UnresolvedMention">
    <w:name w:val="Unresolved Mention"/>
    <w:basedOn w:val="DefaultParagraphFont"/>
    <w:uiPriority w:val="99"/>
    <w:semiHidden/>
    <w:unhideWhenUsed/>
    <w:rsid w:val="0069571D"/>
    <w:rPr>
      <w:color w:val="605E5C"/>
      <w:shd w:val="clear" w:color="auto" w:fill="E1DFDD"/>
    </w:rPr>
  </w:style>
  <w:style w:type="character" w:styleId="FollowedHyperlink">
    <w:name w:val="FollowedHyperlink"/>
    <w:basedOn w:val="DefaultParagraphFont"/>
    <w:uiPriority w:val="99"/>
    <w:semiHidden/>
    <w:unhideWhenUsed/>
    <w:rsid w:val="00695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medicaid/quality-of-care/downloads/2019-eqr-protocols.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1E9F-8EE4-4EF9-A985-0B2B4154B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609B4-3E3B-436D-9B6D-25B8698FD492}">
  <ds:schemaRefs>
    <ds:schemaRef ds:uri="http://schemas.microsoft.com/sharepoint/v3/contenttype/forms"/>
  </ds:schemaRefs>
</ds:datastoreItem>
</file>

<file path=customXml/itemProps3.xml><?xml version="1.0" encoding="utf-8"?>
<ds:datastoreItem xmlns:ds="http://schemas.openxmlformats.org/officeDocument/2006/customXml" ds:itemID="{66B7EFB7-264E-44F0-90FC-C88D6D866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2F48B-04A3-41CF-A433-C8AF03A2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980 - ATTACHMENT A</dc:title>
  <dc:subject/>
  <dc:creator/>
  <cp:keywords/>
  <cp:lastModifiedBy>Voogd, Leanna</cp:lastModifiedBy>
  <cp:revision>158</cp:revision>
  <cp:lastPrinted>2023-07-12T21:48:00Z</cp:lastPrinted>
  <dcterms:created xsi:type="dcterms:W3CDTF">2021-06-02T21:11:00Z</dcterms:created>
  <dcterms:modified xsi:type="dcterms:W3CDTF">2023-09-25T17:43:00Z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2017-12-19T07:00:00Z</vt:filetime>
  </property>
  <property fmtid="{D5CDD505-2E9C-101B-9397-08002B2CF9AE}" pid="6" name="ModifiedBy">
    <vt:filetime>2018-10-01T07:00:00Z</vt:filetime>
  </property>
  <property fmtid="{D5CDD505-2E9C-101B-9397-08002B2CF9AE}" pid="7" name="Policy">
    <vt:lpwstr>Attachment 980-A, Protocol for Conducting Performance Improvement Projects</vt:lpwstr>
  </property>
  <property fmtid="{D5CDD505-2E9C-101B-9397-08002B2CF9AE}" pid="8" name="PolStatus1">
    <vt:lpwstr>1</vt:lpwstr>
  </property>
  <property fmtid="{D5CDD505-2E9C-101B-9397-08002B2CF9AE}" pid="9" name="Checked Out">
    <vt:bool>false</vt:bool>
  </property>
  <property fmtid="{D5CDD505-2E9C-101B-9397-08002B2CF9AE}" pid="10" name="AMPMChapter">
    <vt:lpwstr>9</vt:lpwstr>
  </property>
  <property fmtid="{D5CDD505-2E9C-101B-9397-08002B2CF9AE}" pid="11" name="Order">
    <vt:r8>504700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ediaServiceImageTags">
    <vt:lpwstr/>
  </property>
</Properties>
</file>